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8A8" w:rsidRDefault="00BB4528">
      <w:pPr>
        <w:rPr>
          <w:rFonts w:ascii="Arial Narrow" w:eastAsia="Arial Narrow" w:hAnsi="Arial Narrow" w:cs="Arial Narrow"/>
          <w:b/>
          <w:sz w:val="28"/>
          <w:szCs w:val="28"/>
        </w:rPr>
      </w:pPr>
      <w:bookmarkStart w:id="0" w:name="bookmark=id.gjdgxs" w:colFirst="0" w:colLast="0"/>
      <w:bookmarkEnd w:id="0"/>
      <w:r>
        <w:rPr>
          <w:rFonts w:ascii="Arial Narrow" w:eastAsia="Arial Narrow" w:hAnsi="Arial Narrow" w:cs="Arial Narrow"/>
          <w:b/>
          <w:sz w:val="28"/>
          <w:szCs w:val="28"/>
        </w:rPr>
        <w:t>HONORABLE CONGRESO DEL ESTADO DE YUCATÁN</w:t>
      </w:r>
    </w:p>
    <w:p w:rsidR="000058A8" w:rsidRDefault="000058A8">
      <w:pPr>
        <w:rPr>
          <w:rFonts w:ascii="Arial Narrow" w:eastAsia="Arial Narrow" w:hAnsi="Arial Narrow" w:cs="Arial Narrow"/>
          <w:b/>
          <w:sz w:val="28"/>
          <w:szCs w:val="28"/>
        </w:rPr>
      </w:pPr>
    </w:p>
    <w:p w:rsidR="000058A8" w:rsidRDefault="00BB4528">
      <w:pPr>
        <w:rPr>
          <w:rFonts w:ascii="Arial Narrow" w:eastAsia="Arial Narrow" w:hAnsi="Arial Narrow" w:cs="Arial Narrow"/>
          <w:b/>
          <w:sz w:val="28"/>
          <w:szCs w:val="28"/>
        </w:rPr>
      </w:pPr>
      <w:r>
        <w:rPr>
          <w:rFonts w:ascii="Arial Narrow" w:eastAsia="Arial Narrow" w:hAnsi="Arial Narrow" w:cs="Arial Narrow"/>
          <w:b/>
          <w:sz w:val="28"/>
          <w:szCs w:val="28"/>
        </w:rPr>
        <w:t>P R E S E N T E</w:t>
      </w:r>
    </w:p>
    <w:p w:rsidR="000058A8" w:rsidRDefault="00BB4528">
      <w:pPr>
        <w:spacing w:line="360" w:lineRule="auto"/>
        <w:jc w:val="both"/>
        <w:rPr>
          <w:rFonts w:ascii="Arial Narrow" w:eastAsia="Arial Narrow" w:hAnsi="Arial Narrow" w:cs="Arial Narrow"/>
          <w:b/>
          <w:sz w:val="28"/>
          <w:szCs w:val="28"/>
        </w:rPr>
      </w:pPr>
      <w:r>
        <w:rPr>
          <w:rFonts w:ascii="Arial Narrow" w:eastAsia="Arial Narrow" w:hAnsi="Arial Narrow" w:cs="Arial Narrow"/>
          <w:sz w:val="24"/>
          <w:szCs w:val="24"/>
        </w:rPr>
        <w:tab/>
        <w:t xml:space="preserve">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w:t>
      </w:r>
      <w:r>
        <w:rPr>
          <w:rFonts w:ascii="Arial Narrow" w:eastAsia="Arial Narrow" w:hAnsi="Arial Narrow" w:cs="Arial Narrow"/>
          <w:b/>
          <w:sz w:val="24"/>
          <w:szCs w:val="24"/>
        </w:rPr>
        <w:t>INICIATIVA CON PR</w:t>
      </w:r>
      <w:r w:rsidR="00F52994">
        <w:rPr>
          <w:rFonts w:ascii="Arial Narrow" w:eastAsia="Arial Narrow" w:hAnsi="Arial Narrow" w:cs="Arial Narrow"/>
          <w:b/>
          <w:sz w:val="24"/>
          <w:szCs w:val="24"/>
        </w:rPr>
        <w:t xml:space="preserve">OYECTO DE DECRETO EN MATERIA DE </w:t>
      </w:r>
      <w:r>
        <w:rPr>
          <w:rFonts w:ascii="Arial Narrow" w:eastAsia="Arial Narrow" w:hAnsi="Arial Narrow" w:cs="Arial Narrow"/>
          <w:b/>
          <w:sz w:val="24"/>
          <w:szCs w:val="24"/>
        </w:rPr>
        <w:t xml:space="preserve">FOMENTO AL REVERDECIMIENTO, ARBORIZACIÓN Y DISMINUCIÓN DEL CONCRETO Y ASFALTO EXCESIVO Y/O INNECESARIO CON LA QUE SE REFORMAN LOS ARTÍCULOS 9, 13, 23 Y 26 DE LA LEY DE CONSERVACIÓN DEL ARBOLADO PÚBLICO DEL ESTADO DE YUCATÁN </w:t>
      </w:r>
      <w:r>
        <w:rPr>
          <w:rFonts w:ascii="Arial Narrow" w:eastAsia="Arial Narrow" w:hAnsi="Arial Narrow" w:cs="Arial Narrow"/>
          <w:sz w:val="24"/>
          <w:szCs w:val="24"/>
        </w:rPr>
        <w:t>en virtud de la siguiente:</w:t>
      </w:r>
    </w:p>
    <w:p w:rsidR="000058A8" w:rsidRDefault="00BB4528">
      <w:pPr>
        <w:jc w:val="center"/>
        <w:rPr>
          <w:rFonts w:ascii="Arial Narrow" w:eastAsia="Arial Narrow" w:hAnsi="Arial Narrow" w:cs="Arial Narrow"/>
          <w:b/>
          <w:sz w:val="28"/>
          <w:szCs w:val="28"/>
        </w:rPr>
      </w:pPr>
      <w:r>
        <w:rPr>
          <w:rFonts w:ascii="Arial Narrow" w:eastAsia="Arial Narrow" w:hAnsi="Arial Narrow" w:cs="Arial Narrow"/>
          <w:b/>
          <w:sz w:val="28"/>
          <w:szCs w:val="28"/>
        </w:rPr>
        <w:t>EXPOSICIÓN DE MOTIVOS</w:t>
      </w:r>
    </w:p>
    <w:p w:rsidR="000058A8" w:rsidRDefault="00BB4528" w:rsidP="00BB4528">
      <w:pPr>
        <w:ind w:firstLine="720"/>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El derecho a un medio ambiente sano se encuentra consagrado en nuestra Constitución Política Federal desde la reforma publicada en el Diario Oficial de la Federación del 28 de junio de 1999, en el cual se estableció de forma primigenia en el artículo 4 que </w:t>
      </w:r>
      <w:r>
        <w:rPr>
          <w:rFonts w:ascii="Arial Narrow" w:eastAsia="Arial Narrow" w:hAnsi="Arial Narrow" w:cs="Arial Narrow"/>
          <w:i/>
          <w:sz w:val="24"/>
          <w:szCs w:val="24"/>
        </w:rPr>
        <w:t xml:space="preserve">“Toda persona tiene derecho a un medio ambiente adecuado para su desarrollo y bienestar”; </w:t>
      </w:r>
    </w:p>
    <w:p w:rsidR="000058A8" w:rsidRDefault="00BB4528" w:rsidP="00BB4528">
      <w:pPr>
        <w:ind w:firstLine="720"/>
        <w:jc w:val="both"/>
        <w:rPr>
          <w:rFonts w:ascii="Arial Narrow" w:eastAsia="Arial Narrow" w:hAnsi="Arial Narrow" w:cs="Arial Narrow"/>
          <w:sz w:val="24"/>
          <w:szCs w:val="24"/>
        </w:rPr>
      </w:pPr>
      <w:r>
        <w:rPr>
          <w:rFonts w:ascii="Arial Narrow" w:eastAsia="Arial Narrow" w:hAnsi="Arial Narrow" w:cs="Arial Narrow"/>
          <w:sz w:val="24"/>
          <w:szCs w:val="24"/>
        </w:rPr>
        <w:t>Siendo dicho párrafo ampliado con posterioridad para quedar como a la letra sigue:</w:t>
      </w:r>
    </w:p>
    <w:p w:rsidR="000058A8" w:rsidRDefault="00BB4528" w:rsidP="00BB4528">
      <w:pPr>
        <w:ind w:left="1416" w:right="1183" w:firstLine="720"/>
        <w:jc w:val="both"/>
        <w:rPr>
          <w:rFonts w:ascii="Arial Narrow" w:eastAsia="Arial Narrow" w:hAnsi="Arial Narrow" w:cs="Arial Narrow"/>
          <w:i/>
          <w:sz w:val="24"/>
          <w:szCs w:val="24"/>
        </w:rPr>
      </w:pPr>
      <w:r>
        <w:rPr>
          <w:rFonts w:ascii="Arial Narrow" w:eastAsia="Arial Narrow" w:hAnsi="Arial Narrow" w:cs="Arial Narrow"/>
          <w:b/>
          <w:i/>
          <w:sz w:val="24"/>
          <w:szCs w:val="24"/>
        </w:rPr>
        <w:t>“Toda persona tiene derecho a un medio ambiente sano para su desarrollo y bienestar. El Estado garantizará el respeto a este derecho. El daño y deterioro ambiental generará responsabilidad para quien lo provoque en términos de lo dispuesto por la ley.”</w:t>
      </w:r>
    </w:p>
    <w:p w:rsidR="000058A8" w:rsidRDefault="000058A8" w:rsidP="00BB4528">
      <w:pPr>
        <w:ind w:firstLine="720"/>
        <w:jc w:val="both"/>
        <w:rPr>
          <w:rFonts w:ascii="Arial Narrow" w:eastAsia="Arial Narrow" w:hAnsi="Arial Narrow" w:cs="Arial Narrow"/>
          <w:i/>
          <w:sz w:val="24"/>
          <w:szCs w:val="24"/>
        </w:rPr>
      </w:pPr>
    </w:p>
    <w:p w:rsidR="000058A8" w:rsidRDefault="00BB4528" w:rsidP="00BB4528">
      <w:pPr>
        <w:ind w:firstLine="720"/>
        <w:jc w:val="both"/>
        <w:rPr>
          <w:rFonts w:ascii="Arial Narrow" w:eastAsia="Arial Narrow" w:hAnsi="Arial Narrow" w:cs="Arial Narrow"/>
          <w:i/>
          <w:sz w:val="24"/>
          <w:szCs w:val="24"/>
        </w:rPr>
      </w:pPr>
      <w:r>
        <w:rPr>
          <w:rFonts w:ascii="Arial Narrow" w:eastAsia="Arial Narrow" w:hAnsi="Arial Narrow" w:cs="Arial Narrow"/>
          <w:i/>
          <w:sz w:val="24"/>
          <w:szCs w:val="24"/>
        </w:rPr>
        <w:t>De igual forma, a nivel local, en nuestra Constitución del Estado de Yucatán se establece que:</w:t>
      </w:r>
    </w:p>
    <w:p w:rsidR="000058A8" w:rsidRDefault="00BB4528" w:rsidP="00BB4528">
      <w:pPr>
        <w:ind w:left="1440" w:right="1054" w:firstLine="720"/>
        <w:jc w:val="both"/>
        <w:rPr>
          <w:rFonts w:ascii="Arial Narrow" w:eastAsia="Arial Narrow" w:hAnsi="Arial Narrow" w:cs="Arial Narrow"/>
          <w:b/>
          <w:i/>
          <w:sz w:val="24"/>
          <w:szCs w:val="24"/>
        </w:rPr>
      </w:pPr>
      <w:r>
        <w:rPr>
          <w:rFonts w:ascii="Arial Narrow" w:eastAsia="Arial Narrow" w:hAnsi="Arial Narrow" w:cs="Arial Narrow"/>
          <w:b/>
          <w:i/>
          <w:sz w:val="24"/>
          <w:szCs w:val="24"/>
        </w:rPr>
        <w:t>“Las personas en el Estado tienen derecho a vivir en un ambiente saludable que les permita una vida digna, y a hacer uso racional de los recursos naturales con que cuenta la Entidad, para alcanzar el desarrollo sostenido, en los términos que señale la Ley de la materia”.</w:t>
      </w:r>
      <w:r>
        <w:rPr>
          <w:rFonts w:ascii="Arial Narrow" w:eastAsia="Arial Narrow" w:hAnsi="Arial Narrow" w:cs="Arial Narrow"/>
          <w:b/>
          <w:i/>
          <w:sz w:val="24"/>
          <w:szCs w:val="24"/>
        </w:rPr>
        <w:tab/>
      </w:r>
      <w:r>
        <w:rPr>
          <w:rFonts w:ascii="Arial Narrow" w:eastAsia="Arial Narrow" w:hAnsi="Arial Narrow" w:cs="Arial Narrow"/>
          <w:b/>
          <w:i/>
          <w:sz w:val="24"/>
          <w:szCs w:val="24"/>
        </w:rPr>
        <w:tab/>
      </w:r>
    </w:p>
    <w:p w:rsidR="000058A8" w:rsidRDefault="00BB4528" w:rsidP="00BB4528">
      <w:pPr>
        <w:spacing w:before="240" w:after="240"/>
        <w:ind w:firstLine="720"/>
        <w:jc w:val="both"/>
        <w:rPr>
          <w:rFonts w:ascii="Arial Narrow" w:eastAsia="Arial Narrow" w:hAnsi="Arial Narrow" w:cs="Arial Narrow"/>
          <w:color w:val="222222"/>
          <w:highlight w:val="white"/>
        </w:rPr>
      </w:pPr>
      <w:r>
        <w:rPr>
          <w:rFonts w:ascii="Arial Narrow" w:eastAsia="Arial Narrow" w:hAnsi="Arial Narrow" w:cs="Arial Narrow"/>
          <w:color w:val="222222"/>
          <w:highlight w:val="white"/>
        </w:rPr>
        <w:lastRenderedPageBreak/>
        <w:t>En la Fracción Legislativa del Partido Revolucionario Institucional, tenemos el objetivo de brindar a la sociedad yucateca productos legislativos de avanzada, que ponderen el respeto y cuidado de nuestros recursos naturales y la conservación del medio ambiente, tomando en consideración las condiciones y características de nuestro territorio.</w:t>
      </w:r>
    </w:p>
    <w:p w:rsidR="000058A8" w:rsidRDefault="00BB4528" w:rsidP="00BB4528">
      <w:pPr>
        <w:spacing w:before="240" w:after="240"/>
        <w:ind w:firstLine="720"/>
        <w:jc w:val="both"/>
      </w:pPr>
      <w:r>
        <w:rPr>
          <w:rFonts w:ascii="Arial Narrow" w:eastAsia="Arial Narrow" w:hAnsi="Arial Narrow" w:cs="Arial Narrow"/>
          <w:color w:val="222222"/>
          <w:highlight w:val="white"/>
        </w:rPr>
        <w:t xml:space="preserve">En los últimos veinte años se ha podido visualizar un cambio drástico y exponencial en cuanto a la máxima de  temperatura en Yucatán, </w:t>
      </w:r>
      <w:r>
        <w:rPr>
          <w:rFonts w:ascii="Arial Narrow" w:eastAsia="Arial Narrow" w:hAnsi="Arial Narrow" w:cs="Arial Narrow"/>
        </w:rPr>
        <w:t xml:space="preserve">por medio de información proporcionada por la Comisión Nacional del Agua (CONAGUA) relativa a “Temperatura máxima promedio a nivel nacional y por entidad federativa” que logra evidenciar las fluctuaciones en lo referente a la temperatura, siendo que la última ocasión en la que nuestro Estado </w:t>
      </w:r>
      <w:r w:rsidR="00F52994" w:rsidRPr="005B1D0D">
        <w:rPr>
          <w:rFonts w:ascii="Arial Narrow" w:eastAsia="Arial Narrow" w:hAnsi="Arial Narrow" w:cs="Arial Narrow"/>
        </w:rPr>
        <w:t>h</w:t>
      </w:r>
      <w:r w:rsidRPr="005B1D0D">
        <w:rPr>
          <w:rFonts w:ascii="Arial Narrow" w:eastAsia="Arial Narrow" w:hAnsi="Arial Narrow" w:cs="Arial Narrow"/>
        </w:rPr>
        <w:t xml:space="preserve">a tenido </w:t>
      </w:r>
      <w:r>
        <w:rPr>
          <w:rFonts w:ascii="Arial Narrow" w:eastAsia="Arial Narrow" w:hAnsi="Arial Narrow" w:cs="Arial Narrow"/>
        </w:rPr>
        <w:t>una temperatura anual mínima por debajo de los 20 °C, fue en el año 2012 con 19.9 °C; así mismo la última ocasión en la que Yucatán ha tenido una temperatura anual máxima por debajo de los 32 °C fue en el año 2010 con 31.8</w:t>
      </w:r>
      <w:r>
        <w:t xml:space="preserve"> °C; información que se puede constatar mediante la siguiente tabla comparativa:</w:t>
      </w:r>
    </w:p>
    <w:tbl>
      <w:tblPr>
        <w:tblStyle w:val="a"/>
        <w:tblW w:w="85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3735"/>
        <w:gridCol w:w="3045"/>
      </w:tblGrid>
      <w:tr w:rsidR="000058A8" w:rsidTr="00BB4528">
        <w:trPr>
          <w:trHeight w:val="420"/>
          <w:tblHeader/>
        </w:trPr>
        <w:tc>
          <w:tcPr>
            <w:tcW w:w="8550" w:type="dxa"/>
            <w:gridSpan w:val="3"/>
            <w:shd w:val="clear" w:color="auto" w:fill="171717" w:themeFill="background2" w:themeFillShade="1A"/>
            <w:tcMar>
              <w:top w:w="100" w:type="dxa"/>
              <w:left w:w="100" w:type="dxa"/>
              <w:bottom w:w="100" w:type="dxa"/>
              <w:right w:w="100" w:type="dxa"/>
            </w:tcMar>
          </w:tcPr>
          <w:p w:rsidR="000058A8" w:rsidRPr="00BB4528" w:rsidRDefault="00BB4528" w:rsidP="00BB4528">
            <w:pPr>
              <w:widowControl w:val="0"/>
              <w:spacing w:after="0" w:line="240" w:lineRule="auto"/>
              <w:jc w:val="both"/>
              <w:rPr>
                <w:rFonts w:ascii="Arial Narrow" w:eastAsia="Arial Narrow" w:hAnsi="Arial Narrow" w:cs="Arial Narrow"/>
                <w:b/>
              </w:rPr>
            </w:pPr>
            <w:r w:rsidRPr="00BB4528">
              <w:rPr>
                <w:rFonts w:ascii="Arial Narrow" w:eastAsia="Arial Narrow" w:hAnsi="Arial Narrow" w:cs="Arial Narrow"/>
                <w:b/>
                <w:sz w:val="24"/>
              </w:rPr>
              <w:t>Información relativa al Estado de Yucatán proporcionada por la Comisión Nacional del Agua en sus resúmenes mensuales de temperatura y lluvia.</w:t>
            </w:r>
          </w:p>
        </w:tc>
      </w:tr>
      <w:tr w:rsidR="000058A8" w:rsidTr="00BB4528">
        <w:trPr>
          <w:tblHeader/>
        </w:trPr>
        <w:tc>
          <w:tcPr>
            <w:tcW w:w="1770" w:type="dxa"/>
            <w:shd w:val="clear" w:color="auto" w:fill="AEAAAA" w:themeFill="background2" w:themeFillShade="BF"/>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AÑO</w:t>
            </w:r>
          </w:p>
        </w:tc>
        <w:tc>
          <w:tcPr>
            <w:tcW w:w="3735" w:type="dxa"/>
            <w:shd w:val="clear" w:color="auto" w:fill="AEAAAA" w:themeFill="background2" w:themeFillShade="BF"/>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Temperatura anual Mínima</w:t>
            </w:r>
          </w:p>
        </w:tc>
        <w:tc>
          <w:tcPr>
            <w:tcW w:w="3045" w:type="dxa"/>
            <w:shd w:val="clear" w:color="auto" w:fill="AEAAAA" w:themeFill="background2" w:themeFillShade="BF"/>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Temperatura anual Máxima</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2003</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19.9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32.9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2004</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19.7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32.8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2005</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20.1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33.1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2006</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20.2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32.9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2007</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20.3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32.7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2008</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20.0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32.5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2009</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20.1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33.5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2010</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19.2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31.8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2011</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19.8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32.4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2012</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19.9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32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2013</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21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32.6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2014</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20.5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32.6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2015</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21.3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33.6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2016</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21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33.3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lastRenderedPageBreak/>
              <w:t>2017</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20.7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33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2018</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20.4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32.8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2019</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20.8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33.8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2020</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21.2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33.4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2021</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21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33 </w:t>
            </w:r>
            <w:r>
              <w:t>°C</w:t>
            </w:r>
          </w:p>
        </w:tc>
      </w:tr>
      <w:tr w:rsidR="000058A8">
        <w:tc>
          <w:tcPr>
            <w:tcW w:w="1770"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b/>
              </w:rPr>
            </w:pPr>
            <w:r>
              <w:rPr>
                <w:rFonts w:ascii="Arial Narrow" w:eastAsia="Arial Narrow" w:hAnsi="Arial Narrow" w:cs="Arial Narrow"/>
                <w:b/>
              </w:rPr>
              <w:t>2022</w:t>
            </w:r>
          </w:p>
        </w:tc>
        <w:tc>
          <w:tcPr>
            <w:tcW w:w="373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20.8 </w:t>
            </w:r>
            <w:r>
              <w:t>°C</w:t>
            </w:r>
          </w:p>
        </w:tc>
        <w:tc>
          <w:tcPr>
            <w:tcW w:w="3045" w:type="dxa"/>
            <w:shd w:val="clear" w:color="auto" w:fill="auto"/>
            <w:tcMar>
              <w:top w:w="100" w:type="dxa"/>
              <w:left w:w="100" w:type="dxa"/>
              <w:bottom w:w="100" w:type="dxa"/>
              <w:right w:w="100" w:type="dxa"/>
            </w:tcMar>
          </w:tcPr>
          <w:p w:rsidR="000058A8" w:rsidRDefault="00BB4528">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32.9 </w:t>
            </w:r>
            <w:r>
              <w:t>°C</w:t>
            </w:r>
          </w:p>
        </w:tc>
      </w:tr>
    </w:tbl>
    <w:p w:rsidR="000058A8" w:rsidRDefault="00BB4528" w:rsidP="00BB4528">
      <w:pPr>
        <w:spacing w:before="240" w:after="240"/>
        <w:ind w:firstLine="720"/>
        <w:jc w:val="both"/>
        <w:rPr>
          <w:rFonts w:ascii="Arial Narrow" w:eastAsia="Arial Narrow" w:hAnsi="Arial Narrow" w:cs="Arial Narrow"/>
        </w:rPr>
      </w:pPr>
      <w:r>
        <w:rPr>
          <w:rFonts w:ascii="Arial Narrow" w:eastAsia="Arial Narrow" w:hAnsi="Arial Narrow" w:cs="Arial Narrow"/>
        </w:rPr>
        <w:t>El calor y la sensación térmica son de las principales áreas de oportunidad con las que actualmente cuenta nuestro Estado, principalmente en zonas urbanas, que no obstante la misma no puede ser controlada de forma directa por el ser humano; existen acciones que pueden ayudar a la disminución de dicha sensación, como lo son el equipamiento de áreas arborizadas y áreas verdes, que permitan reverdecer nuestras ciudades y brindar mayor comodidad a las y los Yucatecos.</w:t>
      </w:r>
    </w:p>
    <w:p w:rsidR="000058A8" w:rsidRDefault="00BB4528" w:rsidP="00BB4528">
      <w:pPr>
        <w:spacing w:before="240" w:after="240"/>
        <w:ind w:firstLine="720"/>
        <w:jc w:val="both"/>
        <w:rPr>
          <w:rFonts w:ascii="Arial Narrow" w:eastAsia="Arial Narrow" w:hAnsi="Arial Narrow" w:cs="Arial Narrow"/>
        </w:rPr>
      </w:pPr>
      <w:r>
        <w:rPr>
          <w:rFonts w:ascii="Arial Narrow" w:eastAsia="Arial Narrow" w:hAnsi="Arial Narrow" w:cs="Arial Narrow"/>
        </w:rPr>
        <w:t>Entre los principales beneficios que brinda el establecimiento de áreas arborizadas en zonas urbanas se encuentra:</w:t>
      </w:r>
    </w:p>
    <w:p w:rsidR="000058A8" w:rsidRDefault="00BB4528">
      <w:pPr>
        <w:numPr>
          <w:ilvl w:val="0"/>
          <w:numId w:val="1"/>
        </w:numPr>
        <w:spacing w:before="240" w:after="0"/>
        <w:jc w:val="both"/>
        <w:rPr>
          <w:rFonts w:ascii="Arial Narrow" w:eastAsia="Arial Narrow" w:hAnsi="Arial Narrow" w:cs="Arial Narrow"/>
        </w:rPr>
      </w:pPr>
      <w:r>
        <w:rPr>
          <w:rFonts w:ascii="Arial Narrow" w:eastAsia="Arial Narrow" w:hAnsi="Arial Narrow" w:cs="Arial Narrow"/>
        </w:rPr>
        <w:t xml:space="preserve">El aumento de la biodiversidad urbana </w:t>
      </w:r>
    </w:p>
    <w:p w:rsidR="000058A8" w:rsidRDefault="00BB4528">
      <w:pPr>
        <w:numPr>
          <w:ilvl w:val="0"/>
          <w:numId w:val="1"/>
        </w:numPr>
        <w:spacing w:after="0"/>
        <w:jc w:val="both"/>
        <w:rPr>
          <w:rFonts w:ascii="Arial Narrow" w:eastAsia="Arial Narrow" w:hAnsi="Arial Narrow" w:cs="Arial Narrow"/>
        </w:rPr>
      </w:pPr>
      <w:r>
        <w:rPr>
          <w:rFonts w:ascii="Arial Narrow" w:eastAsia="Arial Narrow" w:hAnsi="Arial Narrow" w:cs="Arial Narrow"/>
        </w:rPr>
        <w:t xml:space="preserve">La absorción de gases contaminantes, mejorando la calidad del aire y por ende la calidad de vida </w:t>
      </w:r>
    </w:p>
    <w:p w:rsidR="000058A8" w:rsidRDefault="00BB4528">
      <w:pPr>
        <w:numPr>
          <w:ilvl w:val="0"/>
          <w:numId w:val="1"/>
        </w:numPr>
        <w:spacing w:after="0"/>
        <w:jc w:val="both"/>
        <w:rPr>
          <w:rFonts w:ascii="Arial Narrow" w:eastAsia="Arial Narrow" w:hAnsi="Arial Narrow" w:cs="Arial Narrow"/>
        </w:rPr>
      </w:pPr>
      <w:r>
        <w:rPr>
          <w:rFonts w:ascii="Arial Narrow" w:eastAsia="Arial Narrow" w:hAnsi="Arial Narrow" w:cs="Arial Narrow"/>
        </w:rPr>
        <w:t xml:space="preserve">Disminución de la temperatura de 2 a 8 grados centígrados dependiendo la localización de los árboles, permitiendo la reducción en el uso de electricidad, que aumenta en gran medida en los meses de mayo y junio por el uso excesivo del aire acondicionado </w:t>
      </w:r>
    </w:p>
    <w:p w:rsidR="000058A8" w:rsidRDefault="00BB4528">
      <w:pPr>
        <w:numPr>
          <w:ilvl w:val="0"/>
          <w:numId w:val="1"/>
        </w:numPr>
        <w:spacing w:after="0"/>
        <w:jc w:val="both"/>
        <w:rPr>
          <w:rFonts w:ascii="Arial Narrow" w:eastAsia="Arial Narrow" w:hAnsi="Arial Narrow" w:cs="Arial Narrow"/>
        </w:rPr>
      </w:pPr>
      <w:r>
        <w:rPr>
          <w:rFonts w:ascii="Arial Narrow" w:eastAsia="Arial Narrow" w:hAnsi="Arial Narrow" w:cs="Arial Narrow"/>
        </w:rPr>
        <w:t>Regular el flujo de agua previniendo inundaciones como las que han sucedido en distintos fraccionamientos de la ciudad de Mérida y municipios del Interior del Estado</w:t>
      </w:r>
    </w:p>
    <w:p w:rsidR="000058A8" w:rsidRDefault="00BB4528">
      <w:pPr>
        <w:numPr>
          <w:ilvl w:val="0"/>
          <w:numId w:val="1"/>
        </w:numPr>
        <w:jc w:val="both"/>
        <w:rPr>
          <w:rFonts w:ascii="Arial Narrow" w:eastAsia="Arial Narrow" w:hAnsi="Arial Narrow" w:cs="Arial Narrow"/>
        </w:rPr>
      </w:pPr>
      <w:r>
        <w:rPr>
          <w:rFonts w:ascii="Arial Narrow" w:eastAsia="Arial Narrow" w:hAnsi="Arial Narrow" w:cs="Arial Narrow"/>
        </w:rPr>
        <w:t>Mejoramiento de la Imagen Urbana de las ciudades, brindando paisajes llamativos que incentiven el turismo y la creación de negocios</w:t>
      </w:r>
    </w:p>
    <w:p w:rsidR="000058A8" w:rsidRDefault="000058A8">
      <w:pPr>
        <w:jc w:val="both"/>
        <w:rPr>
          <w:rFonts w:ascii="Arial Narrow" w:eastAsia="Arial Narrow" w:hAnsi="Arial Narrow" w:cs="Arial Narrow"/>
        </w:rPr>
      </w:pPr>
    </w:p>
    <w:p w:rsidR="000058A8" w:rsidRDefault="00BB4528" w:rsidP="00BB4528">
      <w:pPr>
        <w:ind w:firstLine="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Según la </w:t>
      </w:r>
      <w:r>
        <w:rPr>
          <w:rFonts w:ascii="Arial Narrow" w:eastAsia="Arial Narrow" w:hAnsi="Arial Narrow" w:cs="Arial Narrow"/>
          <w:color w:val="212529"/>
          <w:sz w:val="24"/>
          <w:szCs w:val="24"/>
        </w:rPr>
        <w:t xml:space="preserve">Directora del Departamento Forestal de la FAO, Eva </w:t>
      </w:r>
      <w:proofErr w:type="spellStart"/>
      <w:r>
        <w:rPr>
          <w:rFonts w:ascii="Arial Narrow" w:eastAsia="Arial Narrow" w:hAnsi="Arial Narrow" w:cs="Arial Narrow"/>
          <w:color w:val="212529"/>
          <w:sz w:val="24"/>
          <w:szCs w:val="24"/>
        </w:rPr>
        <w:t>Mueller</w:t>
      </w:r>
      <w:proofErr w:type="spellEnd"/>
      <w:r>
        <w:rPr>
          <w:rFonts w:ascii="Arial Narrow" w:eastAsia="Arial Narrow" w:hAnsi="Arial Narrow" w:cs="Arial Narrow"/>
          <w:color w:val="212529"/>
          <w:sz w:val="24"/>
          <w:szCs w:val="24"/>
        </w:rPr>
        <w:t xml:space="preserve"> “Los árboles y los bosques contribuyen a lograr múltiples objetivos en toda la Agenda 2030 y deben incorporarse en las estrategias para alcanzar los Objetivos de Desarrollo Sostenible”, </w:t>
      </w:r>
    </w:p>
    <w:p w:rsidR="000058A8" w:rsidRDefault="00BB4528" w:rsidP="00BB4528">
      <w:pPr>
        <w:ind w:firstLine="720"/>
        <w:jc w:val="both"/>
        <w:rPr>
          <w:rFonts w:ascii="Arial Narrow" w:eastAsia="Arial Narrow" w:hAnsi="Arial Narrow" w:cs="Arial Narrow"/>
        </w:rPr>
      </w:pPr>
      <w:r>
        <w:rPr>
          <w:rFonts w:ascii="Arial Narrow" w:eastAsia="Arial Narrow" w:hAnsi="Arial Narrow" w:cs="Arial Narrow"/>
        </w:rPr>
        <w:t>La ONU manifiesta que los niveles de dióxido de carbono están aumentando a niveles récord, afectando a las economías y  todos los tipos de vida. Por lo tanto en el Objetivo 13 denominado “Acción por el Clima” de la Agenda 2030 para el Desarrollo Sostenible; se incorporan medidas de arborización con políticas públicas y estrategias para combatir el cambio climático.</w:t>
      </w:r>
    </w:p>
    <w:p w:rsidR="000058A8" w:rsidRDefault="00BB4528" w:rsidP="00BB4528">
      <w:pPr>
        <w:spacing w:before="240" w:after="240"/>
        <w:ind w:firstLine="720"/>
        <w:jc w:val="both"/>
        <w:rPr>
          <w:rFonts w:ascii="Arial Narrow" w:eastAsia="Arial Narrow" w:hAnsi="Arial Narrow" w:cs="Arial Narrow"/>
        </w:rPr>
      </w:pPr>
      <w:r>
        <w:rPr>
          <w:rFonts w:ascii="Arial Narrow" w:eastAsia="Arial Narrow" w:hAnsi="Arial Narrow" w:cs="Arial Narrow"/>
        </w:rPr>
        <w:lastRenderedPageBreak/>
        <w:t xml:space="preserve">A nivel local el Poder Ejecutivo en su Informe de Gobierno, manifestó la implementación de la “Estrategia Arborizando Yucatán” en la que se pretendía aumentar la cobertura forestal en las comunidades. No obstante a pesar de que menciona que superaron en un 107.13% su meta inicial; se denota que las acciones de arborización no representan como mínimo ni la extensión territorial del Municipio más pequeño de Yucatán, que es </w:t>
      </w:r>
      <w:proofErr w:type="spellStart"/>
      <w:r>
        <w:rPr>
          <w:rFonts w:ascii="Arial Narrow" w:eastAsia="Arial Narrow" w:hAnsi="Arial Narrow" w:cs="Arial Narrow"/>
        </w:rPr>
        <w:t>Sanahcat</w:t>
      </w:r>
      <w:proofErr w:type="spellEnd"/>
      <w:r>
        <w:rPr>
          <w:rFonts w:ascii="Arial Narrow" w:eastAsia="Arial Narrow" w:hAnsi="Arial Narrow" w:cs="Arial Narrow"/>
        </w:rPr>
        <w:t xml:space="preserve"> con una superficie de 26.2 KM2, en comparación con los 21.42 KM2 que se arborizaron, representando así el 81.9% de dicho municipio, (en el supuesto de que las acciones de arborización hayan sido realizadas únicamente en </w:t>
      </w:r>
      <w:proofErr w:type="spellStart"/>
      <w:r>
        <w:rPr>
          <w:rFonts w:ascii="Arial Narrow" w:eastAsia="Arial Narrow" w:hAnsi="Arial Narrow" w:cs="Arial Narrow"/>
        </w:rPr>
        <w:t>Sanahcat</w:t>
      </w:r>
      <w:proofErr w:type="spellEnd"/>
      <w:r>
        <w:rPr>
          <w:rFonts w:ascii="Arial Narrow" w:eastAsia="Arial Narrow" w:hAnsi="Arial Narrow" w:cs="Arial Narrow"/>
        </w:rPr>
        <w:t>, lo cual no es el caso).</w:t>
      </w:r>
    </w:p>
    <w:p w:rsidR="000058A8" w:rsidRDefault="00BB4528" w:rsidP="00BB4528">
      <w:pPr>
        <w:spacing w:before="240" w:after="240"/>
        <w:ind w:firstLine="720"/>
        <w:jc w:val="both"/>
        <w:rPr>
          <w:rFonts w:ascii="Arial Narrow" w:eastAsia="Arial Narrow" w:hAnsi="Arial Narrow" w:cs="Arial Narrow"/>
          <w:b/>
          <w:sz w:val="28"/>
          <w:szCs w:val="28"/>
        </w:rPr>
      </w:pPr>
      <w:r>
        <w:rPr>
          <w:rFonts w:ascii="Arial Narrow" w:eastAsia="Arial Narrow" w:hAnsi="Arial Narrow" w:cs="Arial Narrow"/>
        </w:rPr>
        <w:t>Para un mayor ahondamiento en el tema, se establec</w:t>
      </w:r>
      <w:r w:rsidR="00F52994">
        <w:rPr>
          <w:rFonts w:ascii="Arial Narrow" w:eastAsia="Arial Narrow" w:hAnsi="Arial Narrow" w:cs="Arial Narrow"/>
        </w:rPr>
        <w:t xml:space="preserve">e mediante el </w:t>
      </w:r>
      <w:r w:rsidR="00F52994" w:rsidRPr="005B1D0D">
        <w:rPr>
          <w:rFonts w:ascii="Arial Narrow" w:eastAsia="Arial Narrow" w:hAnsi="Arial Narrow" w:cs="Arial Narrow"/>
        </w:rPr>
        <w:t>siguiente cuadro</w:t>
      </w:r>
      <w:r w:rsidRPr="005B1D0D">
        <w:rPr>
          <w:rFonts w:ascii="Arial Narrow" w:eastAsia="Arial Narrow" w:hAnsi="Arial Narrow" w:cs="Arial Narrow"/>
        </w:rPr>
        <w:t xml:space="preserve"> relativo a</w:t>
      </w:r>
      <w:r>
        <w:rPr>
          <w:rFonts w:ascii="Arial Narrow" w:eastAsia="Arial Narrow" w:hAnsi="Arial Narrow" w:cs="Arial Narrow"/>
        </w:rPr>
        <w:t xml:space="preserve"> la superficie de los 106 Municipios Yucatecos, comparando dicho dato con la superficie arborizada según el 4to Informe de Gobierno del Poder Ejecutivo del Esta</w:t>
      </w:r>
      <w:r w:rsidR="009908B8">
        <w:rPr>
          <w:rFonts w:ascii="Arial Narrow" w:eastAsia="Arial Narrow" w:hAnsi="Arial Narrow" w:cs="Arial Narrow"/>
        </w:rPr>
        <w:t>do de Yucatán; manifestando en</w:t>
      </w:r>
      <w:r>
        <w:rPr>
          <w:rFonts w:ascii="Arial Narrow" w:eastAsia="Arial Narrow" w:hAnsi="Arial Narrow" w:cs="Arial Narrow"/>
        </w:rPr>
        <w:t xml:space="preserve"> cuánto corresponde la superficie arborizada por el Ejecutivo en comparación con la superficie real de cada municipio.</w:t>
      </w:r>
    </w:p>
    <w:tbl>
      <w:tblPr>
        <w:tblStyle w:val="a0"/>
        <w:tblW w:w="90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1536"/>
        <w:gridCol w:w="5409"/>
      </w:tblGrid>
      <w:tr w:rsidR="000058A8" w:rsidRPr="00BB4528" w:rsidTr="00BB4528">
        <w:trPr>
          <w:tblHeader/>
        </w:trPr>
        <w:tc>
          <w:tcPr>
            <w:tcW w:w="2145" w:type="dxa"/>
            <w:shd w:val="clear" w:color="auto" w:fill="AEAAAA" w:themeFill="background2" w:themeFillShade="BF"/>
            <w:vAlign w:val="center"/>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MUNICIPIO</w:t>
            </w:r>
          </w:p>
        </w:tc>
        <w:tc>
          <w:tcPr>
            <w:tcW w:w="1536" w:type="dxa"/>
            <w:shd w:val="clear" w:color="auto" w:fill="AEAAAA" w:themeFill="background2" w:themeFillShade="BF"/>
            <w:vAlign w:val="center"/>
          </w:tcPr>
          <w:p w:rsidR="000058A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SUPERFICIE TOTAL DEL MUNICIPIO</w:t>
            </w:r>
          </w:p>
          <w:p w:rsidR="00BB4528" w:rsidRPr="00BB4528" w:rsidRDefault="00BB4528" w:rsidP="00BB4528">
            <w:pPr>
              <w:jc w:val="center"/>
              <w:rPr>
                <w:rFonts w:ascii="Arial Narrow" w:eastAsia="Arial Narrow" w:hAnsi="Arial Narrow" w:cs="Arial Narrow"/>
                <w:b/>
                <w:sz w:val="24"/>
                <w:szCs w:val="24"/>
              </w:rPr>
            </w:pPr>
            <w:r>
              <w:rPr>
                <w:rFonts w:ascii="Arial Narrow" w:eastAsia="Arial Narrow" w:hAnsi="Arial Narrow" w:cs="Arial Narrow"/>
                <w:b/>
                <w:sz w:val="24"/>
                <w:szCs w:val="24"/>
              </w:rPr>
              <w:t>(KM2)</w:t>
            </w:r>
          </w:p>
        </w:tc>
        <w:tc>
          <w:tcPr>
            <w:tcW w:w="5409" w:type="dxa"/>
            <w:shd w:val="clear" w:color="auto" w:fill="AEAAAA" w:themeFill="background2" w:themeFillShade="BF"/>
            <w:vAlign w:val="center"/>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 de Cuánto corresponde lo arborizado por el Ejecutivo Local en comparación con la superficie total de los Municipios</w:t>
            </w:r>
          </w:p>
          <w:p w:rsidR="000058A8" w:rsidRPr="00BB4528" w:rsidRDefault="000058A8" w:rsidP="00BB4528">
            <w:pPr>
              <w:jc w:val="center"/>
              <w:rPr>
                <w:rFonts w:ascii="Arial Narrow" w:eastAsia="Arial Narrow" w:hAnsi="Arial Narrow" w:cs="Arial Narrow"/>
                <w:b/>
                <w:sz w:val="24"/>
                <w:szCs w:val="24"/>
              </w:rPr>
            </w:pPr>
          </w:p>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(Superficie arborizada:  21.4274</w:t>
            </w:r>
            <w:r>
              <w:rPr>
                <w:rFonts w:ascii="Arial Narrow" w:eastAsia="Arial Narrow" w:hAnsi="Arial Narrow" w:cs="Arial Narrow"/>
                <w:b/>
                <w:sz w:val="24"/>
                <w:szCs w:val="24"/>
              </w:rPr>
              <w:t xml:space="preserve"> </w:t>
            </w:r>
            <w:r w:rsidRPr="00BB4528">
              <w:rPr>
                <w:rFonts w:ascii="Arial Narrow" w:eastAsia="Arial Narrow" w:hAnsi="Arial Narrow" w:cs="Arial Narrow"/>
                <w:b/>
                <w:sz w:val="24"/>
                <w:szCs w:val="24"/>
              </w:rPr>
              <w:t>KM</w:t>
            </w:r>
            <w:r>
              <w:rPr>
                <w:rFonts w:ascii="Arial Narrow" w:eastAsia="Arial Narrow" w:hAnsi="Arial Narrow" w:cs="Arial Narrow"/>
                <w:b/>
                <w:sz w:val="24"/>
                <w:szCs w:val="24"/>
              </w:rPr>
              <w:t>2</w:t>
            </w:r>
            <w:r w:rsidRPr="00BB4528">
              <w:rPr>
                <w:rFonts w:ascii="Arial Narrow" w:eastAsia="Arial Narrow" w:hAnsi="Arial Narrow" w:cs="Arial Narrow"/>
                <w:b/>
                <w:sz w:val="24"/>
                <w:szCs w:val="24"/>
              </w:rPr>
              <w:t>)</w:t>
            </w:r>
          </w:p>
          <w:p w:rsidR="000058A8" w:rsidRPr="00BB4528" w:rsidRDefault="000058A8" w:rsidP="00BB4528">
            <w:pPr>
              <w:jc w:val="center"/>
              <w:rPr>
                <w:rFonts w:ascii="Arial Narrow" w:eastAsia="Arial Narrow" w:hAnsi="Arial Narrow" w:cs="Arial Narrow"/>
                <w:b/>
                <w:sz w:val="24"/>
                <w:szCs w:val="24"/>
              </w:rPr>
            </w:pP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 xml:space="preserve">Abala </w:t>
            </w:r>
          </w:p>
        </w:tc>
        <w:tc>
          <w:tcPr>
            <w:tcW w:w="1536" w:type="dxa"/>
          </w:tcPr>
          <w:p w:rsidR="000058A8" w:rsidRPr="00BB4528" w:rsidRDefault="00BB4528" w:rsidP="00BB4528">
            <w:pPr>
              <w:jc w:val="right"/>
              <w:rPr>
                <w:rFonts w:ascii="Arial Narrow" w:eastAsia="Arial Narrow" w:hAnsi="Arial Narrow" w:cs="Arial Narrow"/>
                <w:b/>
                <w:sz w:val="24"/>
                <w:szCs w:val="24"/>
              </w:rPr>
            </w:pPr>
            <w:r>
              <w:rPr>
                <w:rFonts w:ascii="Arial Narrow" w:eastAsia="Arial Narrow" w:hAnsi="Arial Narrow" w:cs="Arial Narrow"/>
                <w:b/>
                <w:sz w:val="24"/>
                <w:szCs w:val="24"/>
              </w:rPr>
              <w:t>292.7</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7.32%</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Acanceh</w:t>
            </w:r>
            <w:proofErr w:type="spellEnd"/>
            <w:r w:rsidRPr="00BB4528">
              <w:rPr>
                <w:rFonts w:ascii="Arial Narrow" w:eastAsia="Arial Narrow" w:hAnsi="Arial Narrow" w:cs="Arial Narrow"/>
                <w:b/>
                <w:sz w:val="24"/>
                <w:szCs w:val="24"/>
              </w:rPr>
              <w:t xml:space="preserve"> </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137.3</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15.61%</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Akil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76.5</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28.03%</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Baca</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108.5</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19.75%</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Bokobá</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71.7</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29.88%</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Buctzotz</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654.3</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3.27%</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Cacalchén</w:t>
            </w:r>
            <w:proofErr w:type="spellEnd"/>
            <w:r w:rsidRPr="00BB4528">
              <w:rPr>
                <w:rFonts w:ascii="Arial Narrow" w:eastAsia="Arial Narrow" w:hAnsi="Arial Narrow" w:cs="Arial Narrow"/>
                <w:b/>
                <w:sz w:val="24"/>
                <w:szCs w:val="24"/>
              </w:rPr>
              <w:t xml:space="preserve"> </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101.5</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21.12%</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Calotmul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290.7</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7.37%</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Cansahcab</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128.8</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16.64%</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Cantamayec</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356.3</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6.01%</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Celestún</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596.9</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3.59%</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Cenotillo</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542.5</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3.95%</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Chacsinkín</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114.7</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18.69%</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Chankom</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443.5</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4.83%</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Chapab</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169.4</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12.65%</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Chemax</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1398.5</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1.53%</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Chichimilá</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470.0</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4.56%</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Chicxulub</w:t>
            </w:r>
            <w:proofErr w:type="spellEnd"/>
            <w:r w:rsidRPr="00BB4528">
              <w:rPr>
                <w:rFonts w:ascii="Arial Narrow" w:eastAsia="Arial Narrow" w:hAnsi="Arial Narrow" w:cs="Arial Narrow"/>
                <w:b/>
                <w:sz w:val="24"/>
                <w:szCs w:val="24"/>
              </w:rPr>
              <w:t xml:space="preserve"> Pueblo</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44.3</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48.40%</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Chikindzonot</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473.7</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4.52%</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Chocholá</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292.9</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7.32%</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Chumayel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83.8</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25.56%</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Conkal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63.3</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33.83%</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Cuncunul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135.9</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15.77%</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Cuzamá</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93.5</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22.92%</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Pr>
                <w:rFonts w:ascii="Arial Narrow" w:eastAsia="Arial Narrow" w:hAnsi="Arial Narrow" w:cs="Arial Narrow"/>
                <w:b/>
                <w:sz w:val="24"/>
                <w:szCs w:val="24"/>
              </w:rPr>
              <w:lastRenderedPageBreak/>
              <w:t>D</w:t>
            </w:r>
            <w:r w:rsidRPr="00BB4528">
              <w:rPr>
                <w:rFonts w:ascii="Arial Narrow" w:eastAsia="Arial Narrow" w:hAnsi="Arial Narrow" w:cs="Arial Narrow"/>
                <w:b/>
                <w:sz w:val="24"/>
                <w:szCs w:val="24"/>
              </w:rPr>
              <w:t>zán</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Pr>
                <w:rFonts w:ascii="Arial Narrow" w:eastAsia="Arial Narrow" w:hAnsi="Arial Narrow" w:cs="Arial Narrow"/>
                <w:b/>
                <w:sz w:val="24"/>
                <w:szCs w:val="24"/>
              </w:rPr>
              <w:t xml:space="preserve">                </w:t>
            </w:r>
            <w:r w:rsidRPr="00BB4528">
              <w:rPr>
                <w:rFonts w:ascii="Arial Narrow" w:eastAsia="Arial Narrow" w:hAnsi="Arial Narrow" w:cs="Arial Narrow"/>
                <w:b/>
                <w:sz w:val="24"/>
                <w:szCs w:val="24"/>
              </w:rPr>
              <w:t>79.9</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26.81%</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Dzemul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174.1</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12.31%</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Dzidzantún</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207.5</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10.32%</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Dzilam</w:t>
            </w:r>
            <w:proofErr w:type="spellEnd"/>
            <w:r w:rsidRPr="00BB4528">
              <w:rPr>
                <w:rFonts w:ascii="Arial Narrow" w:eastAsia="Arial Narrow" w:hAnsi="Arial Narrow" w:cs="Arial Narrow"/>
                <w:b/>
                <w:sz w:val="24"/>
                <w:szCs w:val="24"/>
              </w:rPr>
              <w:t xml:space="preserve"> de Bravo</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432.3</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4.96%</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Dzilam</w:t>
            </w:r>
            <w:proofErr w:type="spellEnd"/>
            <w:r w:rsidRPr="00BB4528">
              <w:rPr>
                <w:rFonts w:ascii="Arial Narrow" w:eastAsia="Arial Narrow" w:hAnsi="Arial Narrow" w:cs="Arial Narrow"/>
                <w:b/>
                <w:sz w:val="24"/>
                <w:szCs w:val="24"/>
              </w:rPr>
              <w:t xml:space="preserve"> González</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506.5</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4.23%</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Dzitás</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309.6</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6.92%</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Dzoncauich</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133.4</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16.06%</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Espita</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735.3</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2.91%</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Halachó</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586.3</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3.65%</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Hocabá</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94.9</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22.58%</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Hoctún</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120.7</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17.76%</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Homún</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199.8</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10.72%</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Huhí</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197.6</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10.85%</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Hunucmá</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839.6</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2.55%</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Ixil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136.8</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15.67%</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Izamal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458.7</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4.67%</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Kanasín</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106.3</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20.15%</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Kantunil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199.7</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10.73%</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Kaua</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137.4</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15.60%</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Kinchil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355.8</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6.02%</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Kopomá</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157.7</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13.58%</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Mama</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100.4</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21.34%</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Maní</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126.8</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16.90%</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Maxcanú</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910.8</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2.35%</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Mayapán</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93.8</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22.89%</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Mérida</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874.4</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2.45%</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Mocochá</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47.2</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45.38%</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Motul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320.6</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6.68%</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Muna</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397.3</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5.39%</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Muxupip</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71.6</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29.91%</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Opichén</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259.4</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8.26%</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Oxkutzcab</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863.0</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2.48%</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Panabá</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665.3</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3.22%</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Peto</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1005.0</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2.03%</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Progreso</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430.2</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4.98%</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Quintana Roo</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103.5</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20.61%</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lastRenderedPageBreak/>
              <w:t xml:space="preserve">Río Lagartos </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337.6</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6.35%</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Sacalum</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198.8</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10.78%</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Samahil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160.6</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13.34%</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San Felipe</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452.1</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4.74%</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Sanahcat</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26.2</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81.90%</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 xml:space="preserve">Santa Elena </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513.8</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4.17%</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Seyé</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178.1</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12.03%</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Sinanché</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134.3</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15.96%</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Sotuta</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545.9</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3.92%</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Sucilá</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307.2</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6.97%</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Sudzal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221.6</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9.67%</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Suma</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87.9</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24.38%</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Tahdziú</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241.4</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8.88%</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Tahmek</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102.5</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20.91%</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Teabo</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224.6</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9.54%</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Tecoh</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367.5</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5.83%</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Tekal</w:t>
            </w:r>
            <w:proofErr w:type="spellEnd"/>
            <w:r w:rsidRPr="00BB4528">
              <w:rPr>
                <w:rFonts w:ascii="Arial Narrow" w:eastAsia="Arial Narrow" w:hAnsi="Arial Narrow" w:cs="Arial Narrow"/>
                <w:b/>
                <w:sz w:val="24"/>
                <w:szCs w:val="24"/>
              </w:rPr>
              <w:t xml:space="preserve"> de Venegas </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199.6</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10.73%</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Tekantó</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79.8</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26.85%</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Tekax</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2768.9</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0.77%</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Tekit</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281.0</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7.63%</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Tekom</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273.1</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7.85%</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Telchac</w:t>
            </w:r>
            <w:proofErr w:type="spellEnd"/>
            <w:r w:rsidRPr="00BB4528">
              <w:rPr>
                <w:rFonts w:ascii="Arial Narrow" w:eastAsia="Arial Narrow" w:hAnsi="Arial Narrow" w:cs="Arial Narrow"/>
                <w:b/>
                <w:sz w:val="24"/>
                <w:szCs w:val="24"/>
              </w:rPr>
              <w:t xml:space="preserve"> Pueblo</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57.9</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36.98%</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Telchac</w:t>
            </w:r>
            <w:proofErr w:type="spellEnd"/>
            <w:r w:rsidRPr="00BB4528">
              <w:rPr>
                <w:rFonts w:ascii="Arial Narrow" w:eastAsia="Arial Narrow" w:hAnsi="Arial Narrow" w:cs="Arial Narrow"/>
                <w:b/>
                <w:sz w:val="24"/>
                <w:szCs w:val="24"/>
              </w:rPr>
              <w:t xml:space="preserve"> Puerto</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65.2</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32.88%</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Temax</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337.6</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6.35%</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Temozón</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706.6</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3.03%</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Tepakán</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108.7</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19.71%</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Tetiz</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336.9</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6.36%</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Teya</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77.9</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27.52%</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Ticul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339.9</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6.30%</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Timucuy</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134.6</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15.92%</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Tinum</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470.5</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4.55%</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Tixcacalcupul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502.4</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4.27%</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Tixkokob</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172.3</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12.44%</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Tixmehuac</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230.2</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9.31%</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Tixpéhual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70.9</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30.22%</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Tizimín</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3884.8</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0.55%</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lastRenderedPageBreak/>
              <w:t>Tunkás</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413.2</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5.19%</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Tzucacab</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765.6</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2.80%</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Uayma</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187.7</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11.42%</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Ucú</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130.8</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16.38%</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Umán</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354.1</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6.05%</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Valladolid</w:t>
            </w:r>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1078.2</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1.99%</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Xocchel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110.8</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19.34%</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Yaxcabá</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1474.2</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1.35%</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Yaxkukul</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49.5</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43.29%</w:t>
            </w:r>
          </w:p>
        </w:tc>
      </w:tr>
      <w:tr w:rsidR="000058A8" w:rsidRPr="00BB4528" w:rsidTr="00BB4528">
        <w:tc>
          <w:tcPr>
            <w:tcW w:w="2145" w:type="dxa"/>
          </w:tcPr>
          <w:p w:rsidR="000058A8" w:rsidRPr="00BB4528" w:rsidRDefault="00BB4528" w:rsidP="00BB4528">
            <w:pPr>
              <w:jc w:val="right"/>
              <w:rPr>
                <w:rFonts w:ascii="Arial Narrow" w:eastAsia="Arial Narrow" w:hAnsi="Arial Narrow" w:cs="Arial Narrow"/>
                <w:b/>
                <w:sz w:val="24"/>
                <w:szCs w:val="24"/>
              </w:rPr>
            </w:pPr>
            <w:proofErr w:type="spellStart"/>
            <w:r w:rsidRPr="00BB4528">
              <w:rPr>
                <w:rFonts w:ascii="Arial Narrow" w:eastAsia="Arial Narrow" w:hAnsi="Arial Narrow" w:cs="Arial Narrow"/>
                <w:b/>
                <w:sz w:val="24"/>
                <w:szCs w:val="24"/>
              </w:rPr>
              <w:t>Yobaín</w:t>
            </w:r>
            <w:proofErr w:type="spellEnd"/>
          </w:p>
        </w:tc>
        <w:tc>
          <w:tcPr>
            <w:tcW w:w="1536" w:type="dxa"/>
          </w:tcPr>
          <w:p w:rsidR="000058A8" w:rsidRPr="00BB4528" w:rsidRDefault="00BB4528" w:rsidP="00BB4528">
            <w:pPr>
              <w:jc w:val="right"/>
              <w:rPr>
                <w:rFonts w:ascii="Arial Narrow" w:eastAsia="Arial Narrow" w:hAnsi="Arial Narrow" w:cs="Arial Narrow"/>
                <w:b/>
                <w:sz w:val="24"/>
                <w:szCs w:val="24"/>
              </w:rPr>
            </w:pPr>
            <w:r w:rsidRPr="00BB4528">
              <w:rPr>
                <w:rFonts w:ascii="Arial Narrow" w:eastAsia="Arial Narrow" w:hAnsi="Arial Narrow" w:cs="Arial Narrow"/>
                <w:b/>
                <w:sz w:val="24"/>
                <w:szCs w:val="24"/>
              </w:rPr>
              <w:t>131.8</w:t>
            </w:r>
          </w:p>
        </w:tc>
        <w:tc>
          <w:tcPr>
            <w:tcW w:w="5409" w:type="dxa"/>
          </w:tcPr>
          <w:p w:rsidR="000058A8" w:rsidRPr="00BB4528" w:rsidRDefault="00BB4528" w:rsidP="00BB4528">
            <w:pPr>
              <w:jc w:val="center"/>
              <w:rPr>
                <w:rFonts w:ascii="Arial Narrow" w:eastAsia="Arial Narrow" w:hAnsi="Arial Narrow" w:cs="Arial Narrow"/>
                <w:b/>
                <w:sz w:val="24"/>
                <w:szCs w:val="24"/>
              </w:rPr>
            </w:pPr>
            <w:r w:rsidRPr="00BB4528">
              <w:rPr>
                <w:rFonts w:ascii="Arial Narrow" w:eastAsia="Arial Narrow" w:hAnsi="Arial Narrow" w:cs="Arial Narrow"/>
                <w:b/>
                <w:sz w:val="24"/>
                <w:szCs w:val="24"/>
              </w:rPr>
              <w:t>16.26%</w:t>
            </w:r>
          </w:p>
        </w:tc>
      </w:tr>
    </w:tbl>
    <w:p w:rsidR="000058A8" w:rsidRDefault="000058A8">
      <w:pPr>
        <w:spacing w:before="240" w:after="240"/>
        <w:jc w:val="both"/>
        <w:rPr>
          <w:rFonts w:ascii="Arial Narrow" w:eastAsia="Arial Narrow" w:hAnsi="Arial Narrow" w:cs="Arial Narrow"/>
        </w:rPr>
      </w:pPr>
    </w:p>
    <w:p w:rsidR="000058A8" w:rsidRDefault="00BB4528" w:rsidP="00BB4528">
      <w:pPr>
        <w:spacing w:before="240" w:after="240" w:line="360" w:lineRule="auto"/>
        <w:ind w:firstLine="720"/>
        <w:jc w:val="both"/>
        <w:rPr>
          <w:rFonts w:ascii="Arial Narrow" w:eastAsia="Arial Narrow" w:hAnsi="Arial Narrow" w:cs="Arial Narrow"/>
        </w:rPr>
      </w:pPr>
      <w:r>
        <w:rPr>
          <w:rFonts w:ascii="Arial Narrow" w:eastAsia="Arial Narrow" w:hAnsi="Arial Narrow" w:cs="Arial Narrow"/>
        </w:rPr>
        <w:t>En la Fracción Legislativa del Revolucionario Institucional tenemos la firme convicción de lograr que Yucatán sea referente a nivel nacional por contar con ciudades dignas y habitables, que permitan el desarrollo comunitario y el bienestar de todas y todos; visión que nos ha brindado resultados positivos toda vez que el pasado 08 de Agosto de 2022 fue publicada en Diario Oficial del Gobierno del Estado de Yucatán la reforma a nuestra Constitución Política del Estado, con la que se reconoció el Derecho a la Ciudad con el que contamos todas las Yucatecas y Yucatecos, permitiendo entre otros aspectos el poder garantizar el ejercicio pleno de los derechos humanos, la función social de la ciudad, su gestión democrática y justicia territorial, inclusión social, distribución equitativa de bienes públicos y la prestación de servicios públicos considerando la participación ciudadana; propuesta legislativa orgullosamente emanada de nuestra fracción.</w:t>
      </w:r>
    </w:p>
    <w:p w:rsidR="000058A8" w:rsidRDefault="00BB4528" w:rsidP="00BB4528">
      <w:pPr>
        <w:spacing w:before="240" w:after="240" w:line="360" w:lineRule="auto"/>
        <w:ind w:firstLine="720"/>
        <w:jc w:val="both"/>
        <w:rPr>
          <w:rFonts w:ascii="Arial Narrow" w:eastAsia="Arial Narrow" w:hAnsi="Arial Narrow" w:cs="Arial Narrow"/>
        </w:rPr>
      </w:pPr>
      <w:r>
        <w:rPr>
          <w:rFonts w:ascii="Arial Narrow" w:eastAsia="Arial Narrow" w:hAnsi="Arial Narrow" w:cs="Arial Narrow"/>
        </w:rPr>
        <w:t>Al hacer un estudio acerca de la ciudad, es necesario contemplar distintos factores que permiten su habitabilidad, como lo puede ser el acceso al servicio de agua potable, alcantarillado, electricidad, pavimentación de calles, entre otros, siendo uno de los puntos más importantes el relativo al espacio público por sí mismo, el cual lamentablemente ha carecido en los últimos años de una visión ecológica y sustentable, que permita el desarrollo del arbolado urbano, brindando distintos beneficios a corto, mediano y largo plazo.</w:t>
      </w:r>
    </w:p>
    <w:p w:rsidR="000058A8" w:rsidRDefault="00BB4528" w:rsidP="00BB4528">
      <w:pPr>
        <w:spacing w:before="240" w:after="240" w:line="360" w:lineRule="auto"/>
        <w:ind w:firstLine="720"/>
        <w:jc w:val="both"/>
        <w:rPr>
          <w:rFonts w:ascii="Arial Narrow" w:eastAsia="Arial Narrow" w:hAnsi="Arial Narrow" w:cs="Arial Narrow"/>
          <w:shd w:val="clear" w:color="auto" w:fill="D5A6BD"/>
        </w:rPr>
      </w:pPr>
      <w:r>
        <w:rPr>
          <w:rFonts w:ascii="Arial Narrow" w:eastAsia="Arial Narrow" w:hAnsi="Arial Narrow" w:cs="Arial Narrow"/>
        </w:rPr>
        <w:t xml:space="preserve">Yucatán es un Estado reconocido por sus selvas bajas caducifolias, mismo que destaca por contar con factores de la naturaleza como son una vegetación sobre un suelo somero y con la roca aflorada, creando una variedad de micronichos que fomentan el incremento de la diversidad de plantas vasculares; </w:t>
      </w:r>
      <w:r>
        <w:rPr>
          <w:rFonts w:ascii="Arial Narrow" w:eastAsia="Arial Narrow" w:hAnsi="Arial Narrow" w:cs="Arial Narrow"/>
          <w:color w:val="212529"/>
        </w:rPr>
        <w:t xml:space="preserve"> de igual </w:t>
      </w:r>
      <w:r>
        <w:rPr>
          <w:rFonts w:ascii="Arial Narrow" w:eastAsia="Arial Narrow" w:hAnsi="Arial Narrow" w:cs="Arial Narrow"/>
          <w:color w:val="212529"/>
        </w:rPr>
        <w:lastRenderedPageBreak/>
        <w:t>manera, está regida por un gradiente de precipitación que ocasiona que la parte norte sea la más seca, ocupada principalmente por el estado de Yucatán</w:t>
      </w:r>
      <w:r>
        <w:rPr>
          <w:rFonts w:ascii="Arial Narrow" w:eastAsia="Arial Narrow" w:hAnsi="Arial Narrow" w:cs="Arial Narrow"/>
        </w:rPr>
        <w:t xml:space="preserve">.; </w:t>
      </w:r>
    </w:p>
    <w:p w:rsidR="000058A8" w:rsidRDefault="00BB4528" w:rsidP="00BB4528">
      <w:pPr>
        <w:spacing w:before="240" w:after="240" w:line="360" w:lineRule="auto"/>
        <w:ind w:firstLine="720"/>
        <w:jc w:val="both"/>
        <w:rPr>
          <w:rFonts w:ascii="Arial Narrow" w:eastAsia="Arial Narrow" w:hAnsi="Arial Narrow" w:cs="Arial Narrow"/>
        </w:rPr>
      </w:pPr>
      <w:r>
        <w:rPr>
          <w:rFonts w:ascii="Arial Narrow" w:eastAsia="Arial Narrow" w:hAnsi="Arial Narrow" w:cs="Arial Narrow"/>
        </w:rPr>
        <w:t>El desarrollo urbano debe ser de carácter sustentable, beneficiando las áreas verdes que permitan el uso y habitabilidad del espacio público, que a final de cuentas es el medio por el cual las personas pueden ejercer su derecho a la movilidad, que en muchas ocasiones se ve limitado a horarios establecidos, como lo son amaneciendo en la mañana, o a partir del atardecer, para evitar la exposición a los rayos ultravioleta y las altas temperaturas que sofocan a las yucatecas y yucatecos al momento de asistir a su lugar de empleo, a la escuela o simplemente para trasladarse de un lugar a otro.</w:t>
      </w:r>
    </w:p>
    <w:p w:rsidR="000058A8" w:rsidRDefault="00BB4528" w:rsidP="00BB4528">
      <w:pPr>
        <w:spacing w:before="240" w:after="240" w:line="360" w:lineRule="auto"/>
        <w:ind w:firstLine="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efecto nuestro marco normativo incentiva el uso de medios de transporte alternativos, como lo puede ser la bicicleta o en su caso acudir a pie a algún lugar, pero la falta de arbolado público en distintos puntos de la ciudad, complica el ejercicio de este derecho tan fundamental , de esta manera evitando el deterioro del entorno ambiental. </w:t>
      </w:r>
    </w:p>
    <w:p w:rsidR="000058A8" w:rsidRDefault="00BB4528" w:rsidP="00BB4528">
      <w:pPr>
        <w:spacing w:before="240" w:after="240" w:line="360" w:lineRule="auto"/>
        <w:ind w:firstLine="720"/>
        <w:jc w:val="both"/>
        <w:rPr>
          <w:rFonts w:ascii="Arial Narrow" w:eastAsia="Arial Narrow" w:hAnsi="Arial Narrow" w:cs="Arial Narrow"/>
          <w:b/>
          <w:sz w:val="28"/>
          <w:szCs w:val="28"/>
        </w:rPr>
      </w:pPr>
      <w:r>
        <w:rPr>
          <w:rFonts w:ascii="Arial Narrow" w:eastAsia="Arial Narrow" w:hAnsi="Arial Narrow" w:cs="Arial Narrow"/>
          <w:sz w:val="24"/>
          <w:szCs w:val="24"/>
        </w:rPr>
        <w:t xml:space="preserve">No basta con implementar equipamiento urbano amigable con el medio ambiente en una zona turística; sino que es de suma importancia implementar estas medidas en diversas partes del estado sin que sea centralizado en la ciudad capital, con el objetivo de mejorar la calidad de vida de las y los yucatecos y lograr un ambiente sustentable. Por lo que la adaptación de nuevas áreas arborizadas traerá beneficios reales, principalmente en evitar el creciente aumento de la temperatura en el Estado y la sensación térmica elevada que se suscita en los últimos años. </w:t>
      </w:r>
    </w:p>
    <w:p w:rsidR="000058A8" w:rsidRDefault="00BB4528">
      <w:pPr>
        <w:spacing w:line="360" w:lineRule="auto"/>
        <w:ind w:firstLine="709"/>
        <w:jc w:val="both"/>
        <w:rPr>
          <w:rFonts w:ascii="Arial Narrow" w:eastAsia="Arial Narrow" w:hAnsi="Arial Narrow" w:cs="Arial Narrow"/>
          <w:sz w:val="24"/>
          <w:szCs w:val="24"/>
        </w:rPr>
      </w:pPr>
      <w:r>
        <w:rPr>
          <w:rFonts w:ascii="Arial Narrow" w:eastAsia="Arial Narrow" w:hAnsi="Arial Narrow" w:cs="Arial Narrow"/>
          <w:sz w:val="24"/>
          <w:szCs w:val="24"/>
        </w:rPr>
        <w:t>Por todo lo anterior, proponemos modificar la Ley de Conservación y Desarrollo del Arbolado Público del Estado de Yucatán, propuestas que nos permitimos ilustrar mediante el siguiente cuadro comparativo:</w:t>
      </w:r>
    </w:p>
    <w:tbl>
      <w:tblPr>
        <w:tblStyle w:val="a1"/>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8"/>
        <w:gridCol w:w="3454"/>
        <w:gridCol w:w="3454"/>
      </w:tblGrid>
      <w:tr w:rsidR="000058A8">
        <w:trPr>
          <w:trHeight w:val="501"/>
          <w:tblHeader/>
        </w:trPr>
        <w:tc>
          <w:tcPr>
            <w:tcW w:w="10204" w:type="dxa"/>
            <w:gridSpan w:val="3"/>
            <w:shd w:val="clear" w:color="auto" w:fill="171717"/>
            <w:vAlign w:val="center"/>
          </w:tcPr>
          <w:p w:rsidR="000058A8" w:rsidRDefault="00BB4528">
            <w:pPr>
              <w:jc w:val="center"/>
              <w:rPr>
                <w:rFonts w:ascii="Arial Narrow" w:eastAsia="Arial Narrow" w:hAnsi="Arial Narrow" w:cs="Arial Narrow"/>
                <w:b/>
                <w:color w:val="FFFFFF"/>
              </w:rPr>
            </w:pPr>
            <w:r>
              <w:rPr>
                <w:rFonts w:ascii="Arial Narrow" w:eastAsia="Arial Narrow" w:hAnsi="Arial Narrow" w:cs="Arial Narrow"/>
                <w:b/>
                <w:color w:val="FFFFFF"/>
              </w:rPr>
              <w:t>LEY DE CONSERVACIÓN Y DESARROLLO DEL ARBOLADO PÚBLICO DEL ESTADO DE YUCATÁN</w:t>
            </w:r>
          </w:p>
        </w:tc>
      </w:tr>
      <w:tr w:rsidR="000058A8">
        <w:trPr>
          <w:trHeight w:val="282"/>
          <w:tblHeader/>
        </w:trPr>
        <w:tc>
          <w:tcPr>
            <w:tcW w:w="3298" w:type="dxa"/>
            <w:shd w:val="clear" w:color="auto" w:fill="AEAAAA"/>
            <w:vAlign w:val="center"/>
          </w:tcPr>
          <w:p w:rsidR="000058A8" w:rsidRDefault="00BB4528">
            <w:pPr>
              <w:jc w:val="center"/>
              <w:rPr>
                <w:rFonts w:ascii="Arial Narrow" w:eastAsia="Arial Narrow" w:hAnsi="Arial Narrow" w:cs="Arial Narrow"/>
                <w:b/>
              </w:rPr>
            </w:pPr>
            <w:r>
              <w:rPr>
                <w:rFonts w:ascii="Arial Narrow" w:eastAsia="Arial Narrow" w:hAnsi="Arial Narrow" w:cs="Arial Narrow"/>
                <w:b/>
              </w:rPr>
              <w:t>VIGENTE</w:t>
            </w:r>
          </w:p>
        </w:tc>
        <w:tc>
          <w:tcPr>
            <w:tcW w:w="3453" w:type="dxa"/>
            <w:shd w:val="clear" w:color="auto" w:fill="AEAAAA"/>
            <w:vAlign w:val="center"/>
          </w:tcPr>
          <w:p w:rsidR="000058A8" w:rsidRDefault="00BB4528">
            <w:pPr>
              <w:jc w:val="center"/>
              <w:rPr>
                <w:rFonts w:ascii="Arial Narrow" w:eastAsia="Arial Narrow" w:hAnsi="Arial Narrow" w:cs="Arial Narrow"/>
                <w:b/>
              </w:rPr>
            </w:pPr>
            <w:r>
              <w:rPr>
                <w:rFonts w:ascii="Arial Narrow" w:eastAsia="Arial Narrow" w:hAnsi="Arial Narrow" w:cs="Arial Narrow"/>
                <w:b/>
              </w:rPr>
              <w:t>PROPUESTA TÉCNICA</w:t>
            </w:r>
          </w:p>
          <w:p w:rsidR="000058A8" w:rsidRDefault="00BB4528">
            <w:pPr>
              <w:jc w:val="center"/>
              <w:rPr>
                <w:rFonts w:ascii="Arial Narrow" w:eastAsia="Arial Narrow" w:hAnsi="Arial Narrow" w:cs="Arial Narrow"/>
                <w:b/>
              </w:rPr>
            </w:pPr>
            <w:r>
              <w:rPr>
                <w:rFonts w:ascii="Arial Narrow" w:eastAsia="Arial Narrow" w:hAnsi="Arial Narrow" w:cs="Arial Narrow"/>
                <w:b/>
              </w:rPr>
              <w:t>Fracción Legislativa PRI</w:t>
            </w:r>
          </w:p>
        </w:tc>
        <w:tc>
          <w:tcPr>
            <w:tcW w:w="3453" w:type="dxa"/>
            <w:shd w:val="clear" w:color="auto" w:fill="AEAAAA"/>
            <w:vAlign w:val="center"/>
          </w:tcPr>
          <w:p w:rsidR="000058A8" w:rsidRDefault="00BB4528">
            <w:pPr>
              <w:jc w:val="center"/>
              <w:rPr>
                <w:rFonts w:ascii="Arial Narrow" w:eastAsia="Arial Narrow" w:hAnsi="Arial Narrow" w:cs="Arial Narrow"/>
                <w:b/>
              </w:rPr>
            </w:pPr>
            <w:r>
              <w:rPr>
                <w:rFonts w:ascii="Arial Narrow" w:eastAsia="Arial Narrow" w:hAnsi="Arial Narrow" w:cs="Arial Narrow"/>
                <w:b/>
              </w:rPr>
              <w:t>OBSERVACIONES</w:t>
            </w:r>
          </w:p>
        </w:tc>
      </w:tr>
      <w:tr w:rsidR="000058A8">
        <w:tc>
          <w:tcPr>
            <w:tcW w:w="3298" w:type="dxa"/>
            <w:vAlign w:val="center"/>
          </w:tcPr>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Artículo 9.- Para efectos de esta Ley, se entenderá por:</w:t>
            </w:r>
          </w:p>
          <w:p w:rsidR="000058A8" w:rsidRDefault="000058A8">
            <w:pPr>
              <w:jc w:val="both"/>
              <w:rPr>
                <w:rFonts w:ascii="Arial Narrow" w:eastAsia="Arial Narrow" w:hAnsi="Arial Narrow" w:cs="Arial Narrow"/>
                <w:color w:val="000000"/>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 xml:space="preserve">Árbol: Planta perenne generalmente de un solo tronco leñoso, que usualmente se ramifica a cierta altura </w:t>
            </w:r>
            <w:r>
              <w:rPr>
                <w:rFonts w:ascii="Arial Narrow" w:eastAsia="Arial Narrow" w:hAnsi="Arial Narrow" w:cs="Arial Narrow"/>
                <w:color w:val="000000"/>
              </w:rPr>
              <w:lastRenderedPageBreak/>
              <w:t>del suelo, con una copa de formas variadas.</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Árbol Patrimonial: Árbol que se distingue de los demás por su valor histórico-cultural, singularidad, excepcionalidad en tamaño, forma estructural, color, y su carácter notable dado por su origen, edad y desarrollo.</w:t>
            </w:r>
          </w:p>
          <w:p w:rsidR="000058A8" w:rsidRDefault="000058A8">
            <w:pPr>
              <w:jc w:val="both"/>
              <w:rPr>
                <w:rFonts w:ascii="Arial Narrow" w:eastAsia="Arial Narrow" w:hAnsi="Arial Narrow" w:cs="Arial Narrow"/>
                <w:color w:val="000000"/>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Arbolado Urbano: Especies arbóreas y arbustivas endémicas o exóticos ubicados en áreas urbanas y que están destinadas al uso público.</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Arborizar: Poblar de árboles con las especificaciones expresas en esta ley.</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Área Arbolada: Espacio dentro de zonas urbanas ocupado por un conjunto de árboles.</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Área Urbanizada: Territorio ocupado por los Asentamientos Humanos con redes de infraestructura, equipamientos y servicios.</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Área de Donación: Superficie de un terreno que se entrega a la autoridad municipal para la construcción del equipamiento urbano público y se calcula en relación con la superficie vendible, conforme a lo previsto en la Ley de desarrollos inmobiliarios del estado de Yucatán.</w:t>
            </w:r>
          </w:p>
          <w:p w:rsidR="000058A8" w:rsidRDefault="000058A8">
            <w:pPr>
              <w:jc w:val="both"/>
              <w:rPr>
                <w:rFonts w:ascii="Arial Narrow" w:eastAsia="Arial Narrow" w:hAnsi="Arial Narrow" w:cs="Arial Narrow"/>
                <w:color w:val="000000"/>
              </w:rPr>
            </w:pPr>
          </w:p>
          <w:p w:rsidR="000058A8" w:rsidRDefault="000058A8">
            <w:pPr>
              <w:jc w:val="center"/>
              <w:rPr>
                <w:rFonts w:ascii="Arial Narrow" w:eastAsia="Arial Narrow" w:hAnsi="Arial Narrow" w:cs="Arial Narrow"/>
                <w:b/>
                <w:color w:val="000000"/>
              </w:rPr>
            </w:pPr>
          </w:p>
          <w:p w:rsidR="000058A8" w:rsidRDefault="000058A8">
            <w:pPr>
              <w:jc w:val="center"/>
              <w:rPr>
                <w:rFonts w:ascii="Arial Narrow" w:eastAsia="Arial Narrow" w:hAnsi="Arial Narrow" w:cs="Arial Narrow"/>
                <w:b/>
                <w:color w:val="000000"/>
              </w:rPr>
            </w:pPr>
          </w:p>
          <w:p w:rsidR="000058A8" w:rsidRDefault="000058A8">
            <w:pPr>
              <w:jc w:val="center"/>
              <w:rPr>
                <w:rFonts w:ascii="Arial Narrow" w:eastAsia="Arial Narrow" w:hAnsi="Arial Narrow" w:cs="Arial Narrow"/>
                <w:b/>
                <w:color w:val="000000"/>
              </w:rPr>
            </w:pPr>
          </w:p>
          <w:p w:rsidR="000058A8" w:rsidRDefault="000058A8">
            <w:pPr>
              <w:jc w:val="center"/>
              <w:rPr>
                <w:rFonts w:ascii="Arial Narrow" w:eastAsia="Arial Narrow" w:hAnsi="Arial Narrow" w:cs="Arial Narrow"/>
                <w:b/>
                <w:color w:val="000000"/>
              </w:rPr>
            </w:pPr>
          </w:p>
          <w:p w:rsidR="000058A8" w:rsidRDefault="000058A8">
            <w:pPr>
              <w:jc w:val="center"/>
              <w:rPr>
                <w:rFonts w:ascii="Arial Narrow" w:eastAsia="Arial Narrow" w:hAnsi="Arial Narrow" w:cs="Arial Narrow"/>
                <w:b/>
                <w:color w:val="000000"/>
              </w:rPr>
            </w:pPr>
          </w:p>
          <w:p w:rsidR="000058A8" w:rsidRDefault="000058A8">
            <w:pPr>
              <w:jc w:val="center"/>
              <w:rPr>
                <w:rFonts w:ascii="Arial Narrow" w:eastAsia="Arial Narrow" w:hAnsi="Arial Narrow" w:cs="Arial Narrow"/>
                <w:b/>
                <w:color w:val="000000"/>
              </w:rPr>
            </w:pPr>
          </w:p>
          <w:p w:rsidR="000058A8" w:rsidRDefault="000058A8">
            <w:pPr>
              <w:jc w:val="center"/>
              <w:rPr>
                <w:rFonts w:ascii="Arial Narrow" w:eastAsia="Arial Narrow" w:hAnsi="Arial Narrow" w:cs="Arial Narrow"/>
                <w:b/>
                <w:color w:val="000000"/>
              </w:rPr>
            </w:pPr>
          </w:p>
          <w:p w:rsidR="000058A8" w:rsidRDefault="000058A8">
            <w:pPr>
              <w:jc w:val="center"/>
              <w:rPr>
                <w:rFonts w:ascii="Arial Narrow" w:eastAsia="Arial Narrow" w:hAnsi="Arial Narrow" w:cs="Arial Narrow"/>
                <w:b/>
                <w:color w:val="000000"/>
              </w:rPr>
            </w:pPr>
          </w:p>
          <w:p w:rsidR="000058A8" w:rsidRDefault="00BB4528">
            <w:pPr>
              <w:jc w:val="center"/>
              <w:rPr>
                <w:rFonts w:ascii="Arial Narrow" w:eastAsia="Arial Narrow" w:hAnsi="Arial Narrow" w:cs="Arial Narrow"/>
                <w:b/>
                <w:color w:val="000000"/>
              </w:rPr>
            </w:pPr>
            <w:r>
              <w:rPr>
                <w:rFonts w:ascii="Arial Narrow" w:eastAsia="Arial Narrow" w:hAnsi="Arial Narrow" w:cs="Arial Narrow"/>
                <w:b/>
                <w:color w:val="000000"/>
              </w:rPr>
              <w:t>SIN CORRELATIVO</w:t>
            </w:r>
          </w:p>
          <w:p w:rsidR="000058A8" w:rsidRDefault="000058A8">
            <w:pPr>
              <w:jc w:val="center"/>
              <w:rPr>
                <w:rFonts w:ascii="Arial Narrow" w:eastAsia="Arial Narrow" w:hAnsi="Arial Narrow" w:cs="Arial Narrow"/>
                <w:b/>
                <w:color w:val="000000"/>
              </w:rPr>
            </w:pPr>
          </w:p>
          <w:p w:rsidR="000058A8" w:rsidRDefault="000058A8">
            <w:pPr>
              <w:jc w:val="center"/>
              <w:rPr>
                <w:rFonts w:ascii="Arial Narrow" w:eastAsia="Arial Narrow" w:hAnsi="Arial Narrow" w:cs="Arial Narrow"/>
                <w:b/>
                <w:color w:val="000000"/>
              </w:rPr>
            </w:pPr>
          </w:p>
          <w:p w:rsidR="000058A8" w:rsidRDefault="000058A8">
            <w:pPr>
              <w:jc w:val="center"/>
              <w:rPr>
                <w:rFonts w:ascii="Arial Narrow" w:eastAsia="Arial Narrow" w:hAnsi="Arial Narrow" w:cs="Arial Narrow"/>
                <w:b/>
                <w:color w:val="000000"/>
              </w:rPr>
            </w:pPr>
          </w:p>
          <w:p w:rsidR="000058A8" w:rsidRDefault="000058A8">
            <w:pPr>
              <w:rPr>
                <w:rFonts w:ascii="Arial Narrow" w:eastAsia="Arial Narrow" w:hAnsi="Arial Narrow" w:cs="Arial Narrow"/>
                <w:b/>
                <w:color w:val="000000"/>
              </w:rPr>
            </w:pPr>
          </w:p>
          <w:p w:rsidR="000058A8" w:rsidRDefault="00BB4528">
            <w:pPr>
              <w:jc w:val="center"/>
              <w:rPr>
                <w:rFonts w:ascii="Arial Narrow" w:eastAsia="Arial Narrow" w:hAnsi="Arial Narrow" w:cs="Arial Narrow"/>
                <w:b/>
                <w:color w:val="000000"/>
              </w:rPr>
            </w:pPr>
            <w:r>
              <w:rPr>
                <w:rFonts w:ascii="Arial Narrow" w:eastAsia="Arial Narrow" w:hAnsi="Arial Narrow" w:cs="Arial Narrow"/>
                <w:b/>
                <w:color w:val="000000"/>
              </w:rPr>
              <w:t>SIN CORRELATIVO</w:t>
            </w:r>
          </w:p>
          <w:p w:rsidR="000058A8" w:rsidRDefault="000058A8">
            <w:pPr>
              <w:jc w:val="center"/>
              <w:rPr>
                <w:rFonts w:ascii="Arial Narrow" w:eastAsia="Arial Narrow" w:hAnsi="Arial Narrow" w:cs="Arial Narrow"/>
                <w:b/>
                <w:color w:val="000000"/>
              </w:rPr>
            </w:pPr>
          </w:p>
          <w:p w:rsidR="000058A8" w:rsidRDefault="000058A8">
            <w:pPr>
              <w:jc w:val="center"/>
              <w:rPr>
                <w:rFonts w:ascii="Arial Narrow" w:eastAsia="Arial Narrow" w:hAnsi="Arial Narrow" w:cs="Arial Narrow"/>
                <w:b/>
                <w:color w:val="000000"/>
              </w:rPr>
            </w:pPr>
          </w:p>
          <w:p w:rsidR="000058A8" w:rsidRDefault="000058A8">
            <w:pPr>
              <w:jc w:val="center"/>
              <w:rPr>
                <w:rFonts w:ascii="Arial Narrow" w:eastAsia="Arial Narrow" w:hAnsi="Arial Narrow" w:cs="Arial Narrow"/>
                <w:b/>
                <w:color w:val="000000"/>
              </w:rPr>
            </w:pPr>
          </w:p>
          <w:p w:rsidR="000058A8" w:rsidRDefault="000058A8">
            <w:pPr>
              <w:rPr>
                <w:rFonts w:ascii="Arial Narrow" w:eastAsia="Arial Narrow" w:hAnsi="Arial Narrow" w:cs="Arial Narrow"/>
                <w:b/>
                <w:color w:val="000000"/>
              </w:rPr>
            </w:pPr>
          </w:p>
          <w:p w:rsidR="000058A8" w:rsidRDefault="000058A8">
            <w:pPr>
              <w:jc w:val="center"/>
              <w:rPr>
                <w:rFonts w:ascii="Arial Narrow" w:eastAsia="Arial Narrow" w:hAnsi="Arial Narrow" w:cs="Arial Narrow"/>
                <w:b/>
                <w:color w:val="000000"/>
              </w:rPr>
            </w:pPr>
          </w:p>
          <w:p w:rsidR="000058A8" w:rsidRDefault="000058A8">
            <w:pPr>
              <w:jc w:val="center"/>
              <w:rPr>
                <w:rFonts w:ascii="Arial Narrow" w:eastAsia="Arial Narrow" w:hAnsi="Arial Narrow" w:cs="Arial Narrow"/>
                <w:b/>
                <w:color w:val="000000"/>
              </w:rPr>
            </w:pPr>
          </w:p>
          <w:p w:rsidR="000058A8" w:rsidRDefault="00BB4528">
            <w:pPr>
              <w:jc w:val="center"/>
              <w:rPr>
                <w:rFonts w:ascii="Arial Narrow" w:eastAsia="Arial Narrow" w:hAnsi="Arial Narrow" w:cs="Arial Narrow"/>
                <w:b/>
                <w:color w:val="000000"/>
              </w:rPr>
            </w:pPr>
            <w:r>
              <w:rPr>
                <w:rFonts w:ascii="Arial Narrow" w:eastAsia="Arial Narrow" w:hAnsi="Arial Narrow" w:cs="Arial Narrow"/>
                <w:b/>
                <w:color w:val="000000"/>
              </w:rPr>
              <w:t>SIN CORRELATIVO</w:t>
            </w:r>
          </w:p>
          <w:p w:rsidR="000058A8" w:rsidRDefault="000058A8">
            <w:pPr>
              <w:jc w:val="center"/>
              <w:rPr>
                <w:rFonts w:ascii="Arial Narrow" w:eastAsia="Arial Narrow" w:hAnsi="Arial Narrow" w:cs="Arial Narrow"/>
                <w:b/>
                <w:color w:val="000000"/>
              </w:rPr>
            </w:pPr>
          </w:p>
          <w:p w:rsidR="000058A8" w:rsidRDefault="000058A8">
            <w:pPr>
              <w:jc w:val="center"/>
              <w:rPr>
                <w:rFonts w:ascii="Arial Narrow" w:eastAsia="Arial Narrow" w:hAnsi="Arial Narrow" w:cs="Arial Narrow"/>
                <w:b/>
                <w:color w:val="000000"/>
              </w:rPr>
            </w:pP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Cajete: Bordo circular de 20 cm de alto y poco mayor que el diámetro del cepellón</w:t>
            </w:r>
            <w:r>
              <w:rPr>
                <w:rFonts w:ascii="Arial Narrow" w:eastAsia="Arial Narrow" w:hAnsi="Arial Narrow" w:cs="Arial Narrow"/>
              </w:rPr>
              <w:t xml:space="preserve"> </w:t>
            </w:r>
            <w:r>
              <w:rPr>
                <w:rFonts w:ascii="Arial Narrow" w:eastAsia="Arial Narrow" w:hAnsi="Arial Narrow" w:cs="Arial Narrow"/>
                <w:color w:val="000000"/>
              </w:rPr>
              <w:t>construido alrededor del árbol recién plantado con el mismo suelo, que sirve como</w:t>
            </w:r>
          </w:p>
          <w:p w:rsidR="000058A8" w:rsidRDefault="00BB4528">
            <w:pPr>
              <w:jc w:val="both"/>
              <w:rPr>
                <w:rFonts w:ascii="Arial Narrow" w:eastAsia="Arial Narrow" w:hAnsi="Arial Narrow" w:cs="Arial Narrow"/>
              </w:rPr>
            </w:pPr>
            <w:proofErr w:type="gramStart"/>
            <w:r>
              <w:rPr>
                <w:rFonts w:ascii="Arial Narrow" w:eastAsia="Arial Narrow" w:hAnsi="Arial Narrow" w:cs="Arial Narrow"/>
                <w:color w:val="000000"/>
              </w:rPr>
              <w:t>reservorio</w:t>
            </w:r>
            <w:proofErr w:type="gramEnd"/>
            <w:r>
              <w:rPr>
                <w:rFonts w:ascii="Arial Narrow" w:eastAsia="Arial Narrow" w:hAnsi="Arial Narrow" w:cs="Arial Narrow"/>
                <w:color w:val="000000"/>
              </w:rPr>
              <w:t xml:space="preserve"> para el riego.</w:t>
            </w:r>
          </w:p>
          <w:p w:rsidR="000058A8" w:rsidRDefault="000058A8">
            <w:pPr>
              <w:jc w:val="both"/>
              <w:rPr>
                <w:rFonts w:ascii="Arial Narrow" w:eastAsia="Arial Narrow" w:hAnsi="Arial Narrow" w:cs="Arial Narrow"/>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Cepellón: Envoltura del sistema radicular del árbol cultivado, que se coloca en un</w:t>
            </w:r>
          </w:p>
          <w:p w:rsidR="000058A8" w:rsidRDefault="00BB4528">
            <w:pPr>
              <w:jc w:val="both"/>
              <w:rPr>
                <w:rFonts w:ascii="Arial Narrow" w:eastAsia="Arial Narrow" w:hAnsi="Arial Narrow" w:cs="Arial Narrow"/>
                <w:color w:val="000000"/>
              </w:rPr>
            </w:pPr>
            <w:proofErr w:type="gramStart"/>
            <w:r>
              <w:rPr>
                <w:rFonts w:ascii="Arial Narrow" w:eastAsia="Arial Narrow" w:hAnsi="Arial Narrow" w:cs="Arial Narrow"/>
                <w:color w:val="000000"/>
              </w:rPr>
              <w:t>envase</w:t>
            </w:r>
            <w:proofErr w:type="gramEnd"/>
            <w:r>
              <w:rPr>
                <w:rFonts w:ascii="Arial Narrow" w:eastAsia="Arial Narrow" w:hAnsi="Arial Narrow" w:cs="Arial Narrow"/>
                <w:color w:val="000000"/>
              </w:rPr>
              <w:t xml:space="preserve"> o contenedor o en un arpillado de costal.</w:t>
            </w:r>
          </w:p>
          <w:p w:rsidR="000058A8" w:rsidRDefault="000058A8">
            <w:pPr>
              <w:jc w:val="both"/>
              <w:rPr>
                <w:rFonts w:ascii="Arial Narrow" w:eastAsia="Arial Narrow" w:hAnsi="Arial Narrow" w:cs="Arial Narrow"/>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Copa: Conjunto de ramas y hojas que forman la parte superior de un árbol.</w:t>
            </w: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Dasonomía: Ciencia que estudia el manejo integral de los recursos forestales</w:t>
            </w:r>
          </w:p>
          <w:p w:rsidR="000058A8" w:rsidRDefault="000058A8">
            <w:pPr>
              <w:jc w:val="both"/>
              <w:rPr>
                <w:rFonts w:ascii="Arial Narrow" w:eastAsia="Arial Narrow" w:hAnsi="Arial Narrow" w:cs="Arial Narrow"/>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Derribo: Acción de extraer o eliminar un árbol, cortándolo o provocando su ruptura</w:t>
            </w:r>
            <w:r>
              <w:rPr>
                <w:rFonts w:ascii="Arial Narrow" w:eastAsia="Arial Narrow" w:hAnsi="Arial Narrow" w:cs="Arial Narrow"/>
              </w:rPr>
              <w:t xml:space="preserve"> </w:t>
            </w:r>
            <w:r>
              <w:rPr>
                <w:rFonts w:ascii="Arial Narrow" w:eastAsia="Arial Narrow" w:hAnsi="Arial Narrow" w:cs="Arial Narrow"/>
                <w:color w:val="000000"/>
              </w:rPr>
              <w:t>a cualquier altura de su tallo a través de medios físicos o mecánicos.</w:t>
            </w: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Dosel: Unión de las copas de los árboles que se juntan unas a otras para formar el</w:t>
            </w:r>
          </w:p>
          <w:p w:rsidR="000058A8" w:rsidRDefault="00BB4528">
            <w:pPr>
              <w:jc w:val="both"/>
              <w:rPr>
                <w:rFonts w:ascii="Arial Narrow" w:eastAsia="Arial Narrow" w:hAnsi="Arial Narrow" w:cs="Arial Narrow"/>
                <w:color w:val="000000"/>
              </w:rPr>
            </w:pPr>
            <w:proofErr w:type="gramStart"/>
            <w:r>
              <w:rPr>
                <w:rFonts w:ascii="Arial Narrow" w:eastAsia="Arial Narrow" w:hAnsi="Arial Narrow" w:cs="Arial Narrow"/>
                <w:color w:val="000000"/>
              </w:rPr>
              <w:t>techo</w:t>
            </w:r>
            <w:proofErr w:type="gramEnd"/>
            <w:r>
              <w:rPr>
                <w:rFonts w:ascii="Arial Narrow" w:eastAsia="Arial Narrow" w:hAnsi="Arial Narrow" w:cs="Arial Narrow"/>
                <w:color w:val="000000"/>
              </w:rPr>
              <w:t xml:space="preserve"> de los bosques.</w:t>
            </w:r>
          </w:p>
          <w:p w:rsidR="000058A8" w:rsidRDefault="000058A8">
            <w:pPr>
              <w:jc w:val="both"/>
              <w:rPr>
                <w:rFonts w:ascii="Arial Narrow" w:eastAsia="Arial Narrow" w:hAnsi="Arial Narrow" w:cs="Arial Narrow"/>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Follaje: Compuesto de ramas y hojas en la copa de un árbol.</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tc>
        <w:tc>
          <w:tcPr>
            <w:tcW w:w="3453" w:type="dxa"/>
            <w:vAlign w:val="center"/>
          </w:tcPr>
          <w:p w:rsidR="000058A8" w:rsidRDefault="00BB4528">
            <w:pPr>
              <w:jc w:val="both"/>
              <w:rPr>
                <w:rFonts w:ascii="Arial Narrow" w:eastAsia="Arial Narrow" w:hAnsi="Arial Narrow" w:cs="Arial Narrow"/>
                <w:b/>
              </w:rPr>
            </w:pPr>
            <w:r>
              <w:rPr>
                <w:rFonts w:ascii="Arial Narrow" w:eastAsia="Arial Narrow" w:hAnsi="Arial Narrow" w:cs="Arial Narrow"/>
                <w:b/>
              </w:rPr>
              <w:lastRenderedPageBreak/>
              <w:t>Artículo 9.</w:t>
            </w:r>
            <w:proofErr w:type="gramStart"/>
            <w:r>
              <w:rPr>
                <w:rFonts w:ascii="Arial Narrow" w:eastAsia="Arial Narrow" w:hAnsi="Arial Narrow" w:cs="Arial Narrow"/>
                <w:b/>
              </w:rPr>
              <w:t>- …</w:t>
            </w:r>
            <w:proofErr w:type="gramEnd"/>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b/>
                <w:color w:val="000000"/>
              </w:rPr>
              <w:t xml:space="preserve">I.- </w:t>
            </w:r>
            <w:r>
              <w:rPr>
                <w:rFonts w:ascii="Arial Narrow" w:eastAsia="Arial Narrow" w:hAnsi="Arial Narrow" w:cs="Arial Narrow"/>
                <w:color w:val="000000"/>
              </w:rPr>
              <w:t xml:space="preserve">Árbol: Planta perenne generalmente de un solo tronco leñoso, que </w:t>
            </w:r>
            <w:r>
              <w:rPr>
                <w:rFonts w:ascii="Arial Narrow" w:eastAsia="Arial Narrow" w:hAnsi="Arial Narrow" w:cs="Arial Narrow"/>
                <w:color w:val="000000"/>
              </w:rPr>
              <w:lastRenderedPageBreak/>
              <w:t>usualmente se ramifica a cierta altura del suelo, con una copa de formas variadas.</w:t>
            </w: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b/>
                <w:color w:val="000000"/>
              </w:rPr>
              <w:t>II.-</w:t>
            </w:r>
            <w:r>
              <w:rPr>
                <w:rFonts w:ascii="Arial Narrow" w:eastAsia="Arial Narrow" w:hAnsi="Arial Narrow" w:cs="Arial Narrow"/>
                <w:color w:val="000000"/>
              </w:rPr>
              <w:t xml:space="preserve"> Árbol Patrimonial: Árbol que se distingue de los demás por su valor histórico-cultural, singularidad, excepcionalidad en tamaño, forma estructural, color, y su carácter notable dado por su origen, edad y desarrollo.</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b/>
                <w:color w:val="000000"/>
              </w:rPr>
              <w:t>III.-</w:t>
            </w:r>
            <w:r>
              <w:rPr>
                <w:rFonts w:ascii="Arial Narrow" w:eastAsia="Arial Narrow" w:hAnsi="Arial Narrow" w:cs="Arial Narrow"/>
                <w:color w:val="000000"/>
              </w:rPr>
              <w:t xml:space="preserve"> Arbolado Urbano: Especies arbóreas y arbustivas endémicas o exóticos ubicados en áreas urbanas y que están destinadas al uso público.</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b/>
                <w:color w:val="000000"/>
              </w:rPr>
              <w:t xml:space="preserve">IV.- </w:t>
            </w:r>
            <w:r>
              <w:rPr>
                <w:rFonts w:ascii="Arial Narrow" w:eastAsia="Arial Narrow" w:hAnsi="Arial Narrow" w:cs="Arial Narrow"/>
                <w:color w:val="000000"/>
              </w:rPr>
              <w:t>Arborizar: Poblar de árboles con las especificaciones expresas en esta ley.</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b/>
                <w:color w:val="000000"/>
              </w:rPr>
              <w:t>V.-</w:t>
            </w:r>
            <w:r>
              <w:rPr>
                <w:rFonts w:ascii="Arial Narrow" w:eastAsia="Arial Narrow" w:hAnsi="Arial Narrow" w:cs="Arial Narrow"/>
                <w:color w:val="000000"/>
              </w:rPr>
              <w:t xml:space="preserve"> Área Arbolada: Espacio dentro de zonas urbanas ocupado por un conjunto de árboles.</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b/>
                <w:color w:val="000000"/>
              </w:rPr>
              <w:t xml:space="preserve">VI.- </w:t>
            </w:r>
            <w:r>
              <w:rPr>
                <w:rFonts w:ascii="Arial Narrow" w:eastAsia="Arial Narrow" w:hAnsi="Arial Narrow" w:cs="Arial Narrow"/>
                <w:color w:val="000000"/>
              </w:rPr>
              <w:t>Área Urbanizada: Territorio ocupado por los Asentamientos Humanos con redes de infraestructura, equipamientos y servicios.</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b/>
                <w:color w:val="000000"/>
              </w:rPr>
              <w:t xml:space="preserve">VII.- </w:t>
            </w:r>
            <w:r>
              <w:rPr>
                <w:rFonts w:ascii="Arial Narrow" w:eastAsia="Arial Narrow" w:hAnsi="Arial Narrow" w:cs="Arial Narrow"/>
                <w:color w:val="000000"/>
              </w:rPr>
              <w:t>Área de Donación: Superficie de un terreno que se entrega a la autoridad municipal para la construcción del equipamiento urbano público y se calcula en relación con la superficie vendible, conforme a lo previsto en la Ley de desarrollos inmobiliarios del estado de Yucatán.</w:t>
            </w:r>
          </w:p>
          <w:p w:rsidR="000058A8" w:rsidRDefault="000058A8">
            <w:pPr>
              <w:jc w:val="both"/>
              <w:rPr>
                <w:rFonts w:ascii="Arial Narrow" w:eastAsia="Arial Narrow" w:hAnsi="Arial Narrow" w:cs="Arial Narrow"/>
                <w:b/>
              </w:rPr>
            </w:pPr>
          </w:p>
          <w:p w:rsidR="000058A8" w:rsidRDefault="00BB4528">
            <w:pPr>
              <w:spacing w:after="160"/>
              <w:jc w:val="both"/>
              <w:rPr>
                <w:rFonts w:ascii="Arial Narrow" w:eastAsia="Arial Narrow" w:hAnsi="Arial Narrow" w:cs="Arial Narrow"/>
                <w:b/>
                <w:color w:val="000000"/>
              </w:rPr>
            </w:pPr>
            <w:r>
              <w:rPr>
                <w:rFonts w:ascii="Arial Narrow" w:eastAsia="Arial Narrow" w:hAnsi="Arial Narrow" w:cs="Arial Narrow"/>
                <w:b/>
              </w:rPr>
              <w:lastRenderedPageBreak/>
              <w:t>VIII.-</w:t>
            </w:r>
            <w:r>
              <w:rPr>
                <w:rFonts w:ascii="Arial Narrow" w:eastAsia="Arial Narrow" w:hAnsi="Arial Narrow" w:cs="Arial Narrow"/>
                <w:b/>
                <w:color w:val="000000"/>
              </w:rPr>
              <w:t xml:space="preserve"> Área verde</w:t>
            </w:r>
            <w:proofErr w:type="gramStart"/>
            <w:r>
              <w:rPr>
                <w:rFonts w:ascii="Arial Narrow" w:eastAsia="Arial Narrow" w:hAnsi="Arial Narrow" w:cs="Arial Narrow"/>
                <w:b/>
                <w:color w:val="000000"/>
              </w:rPr>
              <w:t>:  Espacio</w:t>
            </w:r>
            <w:proofErr w:type="gramEnd"/>
            <w:r>
              <w:rPr>
                <w:rFonts w:ascii="Arial Narrow" w:eastAsia="Arial Narrow" w:hAnsi="Arial Narrow" w:cs="Arial Narrow"/>
                <w:b/>
                <w:color w:val="000000"/>
              </w:rPr>
              <w:t xml:space="preserve"> y/o superficie con vegetación natural o inducida, que se encuentre dentro del territorio del estado de Yucatán que puede ser de carácter horizontal o vertical.</w:t>
            </w:r>
          </w:p>
          <w:p w:rsidR="000058A8" w:rsidRDefault="00BB4528">
            <w:pPr>
              <w:spacing w:after="160"/>
              <w:jc w:val="both"/>
              <w:rPr>
                <w:rFonts w:ascii="Arial Narrow" w:eastAsia="Arial Narrow" w:hAnsi="Arial Narrow" w:cs="Arial Narrow"/>
                <w:b/>
                <w:color w:val="000000"/>
              </w:rPr>
            </w:pPr>
            <w:r>
              <w:rPr>
                <w:rFonts w:ascii="Arial Narrow" w:eastAsia="Arial Narrow" w:hAnsi="Arial Narrow" w:cs="Arial Narrow"/>
                <w:b/>
                <w:color w:val="000000"/>
              </w:rPr>
              <w:t>IX.- Área verde horizontal: Espacio y/o superficie física que puede ser localizada en la superficie terrestre, techos o infraestructura de edificios o casas que al encontrarse de forma horizontal es apta para la implementación de vegetación o especies arbustivas endémicas o exóticas.</w:t>
            </w:r>
          </w:p>
          <w:p w:rsidR="000058A8" w:rsidRDefault="00BB4528">
            <w:pPr>
              <w:spacing w:after="160"/>
              <w:jc w:val="both"/>
              <w:rPr>
                <w:rFonts w:ascii="Arial Narrow" w:eastAsia="Arial Narrow" w:hAnsi="Arial Narrow" w:cs="Arial Narrow"/>
                <w:b/>
                <w:color w:val="000000"/>
              </w:rPr>
            </w:pPr>
            <w:r>
              <w:rPr>
                <w:rFonts w:ascii="Arial Narrow" w:eastAsia="Arial Narrow" w:hAnsi="Arial Narrow" w:cs="Arial Narrow"/>
                <w:b/>
                <w:color w:val="000000"/>
              </w:rPr>
              <w:t>X.- Área verde vertical: Espacio y/o superficie física apta para la implementación de vegetación o especies arbustivas endémicas o exóticas a través de muros adyacentes, paredes o infraestructuras verticales en espacios públicos que por sus características físicas no puedan contar con áreas arboladas o áreas verdes horizontales.</w:t>
            </w:r>
          </w:p>
          <w:p w:rsidR="000058A8" w:rsidRDefault="000058A8">
            <w:pPr>
              <w:jc w:val="both"/>
              <w:rPr>
                <w:rFonts w:ascii="Arial Narrow" w:eastAsia="Arial Narrow" w:hAnsi="Arial Narrow" w:cs="Arial Narrow"/>
                <w:b/>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b/>
                <w:color w:val="000000"/>
              </w:rPr>
              <w:t xml:space="preserve">XI.- </w:t>
            </w:r>
            <w:r>
              <w:rPr>
                <w:rFonts w:ascii="Arial Narrow" w:eastAsia="Arial Narrow" w:hAnsi="Arial Narrow" w:cs="Arial Narrow"/>
                <w:color w:val="000000"/>
              </w:rPr>
              <w:t>Cajete: Bordo circular de 20 cm de alto y poco mayor que el diámetro del cepellón construido alrededor del árbol recién plantado con el mismo suelo, que sirve como reservorio para el riego.</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b/>
                <w:color w:val="000000"/>
              </w:rPr>
              <w:t>XII</w:t>
            </w:r>
            <w:r>
              <w:rPr>
                <w:rFonts w:ascii="Arial Narrow" w:eastAsia="Arial Narrow" w:hAnsi="Arial Narrow" w:cs="Arial Narrow"/>
                <w:color w:val="000000"/>
              </w:rPr>
              <w:t>.- Cepellón: Envoltura del sistema radicular del árbol cultivado, que se coloca en un envase o contenedor o en un arpillado de costal.</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b/>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b/>
                <w:color w:val="000000"/>
              </w:rPr>
              <w:lastRenderedPageBreak/>
              <w:t>XIII.</w:t>
            </w:r>
            <w:r>
              <w:rPr>
                <w:rFonts w:ascii="Arial Narrow" w:eastAsia="Arial Narrow" w:hAnsi="Arial Narrow" w:cs="Arial Narrow"/>
                <w:color w:val="000000"/>
              </w:rPr>
              <w:t>- Copa: Conjunto de ramas y hojas que forman la parte superior de un árbol.</w:t>
            </w:r>
          </w:p>
          <w:p w:rsidR="000058A8" w:rsidRDefault="000058A8">
            <w:pPr>
              <w:jc w:val="both"/>
              <w:rPr>
                <w:rFonts w:ascii="Arial Narrow" w:eastAsia="Arial Narrow" w:hAnsi="Arial Narrow" w:cs="Arial Narrow"/>
                <w:color w:val="000000"/>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b/>
                <w:color w:val="000000"/>
              </w:rPr>
              <w:t xml:space="preserve">XIV.- </w:t>
            </w:r>
            <w:r>
              <w:rPr>
                <w:rFonts w:ascii="Arial Narrow" w:eastAsia="Arial Narrow" w:hAnsi="Arial Narrow" w:cs="Arial Narrow"/>
                <w:color w:val="000000"/>
              </w:rPr>
              <w:t>Dasonomía: Ciencia que estudia el manejo integral de los recursos forestales.</w:t>
            </w:r>
          </w:p>
          <w:p w:rsidR="000058A8" w:rsidRDefault="000058A8">
            <w:pPr>
              <w:jc w:val="both"/>
              <w:rPr>
                <w:rFonts w:ascii="Arial Narrow" w:eastAsia="Arial Narrow" w:hAnsi="Arial Narrow" w:cs="Arial Narrow"/>
                <w:color w:val="000000"/>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b/>
                <w:color w:val="000000"/>
              </w:rPr>
              <w:t>XV.</w:t>
            </w:r>
            <w:r>
              <w:rPr>
                <w:rFonts w:ascii="Arial Narrow" w:eastAsia="Arial Narrow" w:hAnsi="Arial Narrow" w:cs="Arial Narrow"/>
                <w:color w:val="000000"/>
              </w:rPr>
              <w:t>- Derribo: Acción de extraer o eliminar un árbol, cortándolo o provocando su ruptura a cualquier altura de su tallo a través de medios físicos o mecánicos.</w:t>
            </w:r>
          </w:p>
          <w:p w:rsidR="000058A8" w:rsidRDefault="000058A8">
            <w:pPr>
              <w:jc w:val="both"/>
              <w:rPr>
                <w:rFonts w:ascii="Arial Narrow" w:eastAsia="Arial Narrow" w:hAnsi="Arial Narrow" w:cs="Arial Narrow"/>
                <w:color w:val="000000"/>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b/>
                <w:color w:val="000000"/>
              </w:rPr>
              <w:t>XVI.</w:t>
            </w:r>
            <w:r>
              <w:rPr>
                <w:rFonts w:ascii="Arial Narrow" w:eastAsia="Arial Narrow" w:hAnsi="Arial Narrow" w:cs="Arial Narrow"/>
                <w:color w:val="000000"/>
              </w:rPr>
              <w:t xml:space="preserve">- Dosel: Unión de las copas de los árboles que se juntan unas a otras para formar el techo de los bosques. </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b/>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b/>
                <w:color w:val="000000"/>
              </w:rPr>
              <w:t>XVII.</w:t>
            </w:r>
            <w:r>
              <w:rPr>
                <w:rFonts w:ascii="Arial Narrow" w:eastAsia="Arial Narrow" w:hAnsi="Arial Narrow" w:cs="Arial Narrow"/>
                <w:color w:val="000000"/>
              </w:rPr>
              <w:t>- Follaje: Compuesto de ramas y hojas en la copa de un árbol</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tc>
        <w:tc>
          <w:tcPr>
            <w:tcW w:w="3453" w:type="dxa"/>
            <w:vAlign w:val="center"/>
          </w:tcPr>
          <w:p w:rsidR="000058A8" w:rsidRDefault="000058A8">
            <w:pPr>
              <w:jc w:val="both"/>
              <w:rPr>
                <w:rFonts w:ascii="Arial Narrow" w:eastAsia="Arial Narrow" w:hAnsi="Arial Narrow" w:cs="Arial Narrow"/>
                <w:b/>
              </w:rPr>
            </w:pPr>
          </w:p>
          <w:p w:rsidR="000058A8" w:rsidRDefault="00BB4528">
            <w:pPr>
              <w:jc w:val="both"/>
              <w:rPr>
                <w:rFonts w:ascii="Arial Narrow" w:eastAsia="Arial Narrow" w:hAnsi="Arial Narrow" w:cs="Arial Narrow"/>
                <w:b/>
              </w:rPr>
            </w:pPr>
            <w:r>
              <w:rPr>
                <w:rFonts w:ascii="Arial Narrow" w:eastAsia="Arial Narrow" w:hAnsi="Arial Narrow" w:cs="Arial Narrow"/>
                <w:b/>
              </w:rPr>
              <w:t>De forma general, por cuestiones de técnica legislativa, en el artículo 9 se propone agregar la numeración de cada definición establecida para un mejor entendimiento.</w:t>
            </w: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BB4528">
            <w:pPr>
              <w:jc w:val="both"/>
              <w:rPr>
                <w:rFonts w:ascii="Arial Narrow" w:eastAsia="Arial Narrow" w:hAnsi="Arial Narrow" w:cs="Arial Narrow"/>
                <w:b/>
              </w:rPr>
            </w:pPr>
            <w:r>
              <w:rPr>
                <w:rFonts w:ascii="Arial Narrow" w:eastAsia="Arial Narrow" w:hAnsi="Arial Narrow" w:cs="Arial Narrow"/>
                <w:b/>
              </w:rPr>
              <w:t>Se propone definir el concepto de área verde en la Ley, así como establecer la diferenciación entre un área verde horizontal y un área verde vertical.</w:t>
            </w:r>
          </w:p>
        </w:tc>
      </w:tr>
      <w:tr w:rsidR="000058A8">
        <w:tc>
          <w:tcPr>
            <w:tcW w:w="3298" w:type="dxa"/>
            <w:vAlign w:val="center"/>
          </w:tcPr>
          <w:p w:rsidR="000058A8" w:rsidRDefault="00BB4528">
            <w:pPr>
              <w:jc w:val="both"/>
              <w:rPr>
                <w:rFonts w:ascii="Arial Narrow" w:eastAsia="Arial Narrow" w:hAnsi="Arial Narrow" w:cs="Arial Narrow"/>
              </w:rPr>
            </w:pPr>
            <w:r>
              <w:rPr>
                <w:rFonts w:ascii="Arial Narrow" w:eastAsia="Arial Narrow" w:hAnsi="Arial Narrow" w:cs="Arial Narrow"/>
                <w:color w:val="000000"/>
              </w:rPr>
              <w:lastRenderedPageBreak/>
              <w:t>Artículo 13.- Corresponde a los municipios, a través del Ayuntamiento, o de la unidad administrativa correspondiente:</w:t>
            </w: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 xml:space="preserve">I.- Establecer en el reglamento municipal correspondiente las normas para la protección, cuidado y conservación del arbolado urbano, de acuerdo con esta Ley. </w:t>
            </w: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 xml:space="preserve">II.- Coadyuvar y coordinarse con la Secretaría, en: </w:t>
            </w: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 xml:space="preserve">a) Las acciones tendientes al manejo, tratamiento y administración sustentable del arbolado urbano, dentro de su ámbito de competencia, para el cumplimiento de la presente Ley. </w:t>
            </w: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 xml:space="preserve">b) La actualización y aplicación de los programas, planes y acciones, que promuevan los objetivos de esta Ley. </w:t>
            </w: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c) La realización y actualización del Inventario Municipal del Arbolado Urbano, en aportación al Sistema Estatal de Información Ambiental. </w:t>
            </w: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 xml:space="preserve">d) Desarrollar y promover programas de participación ciudadana que promuevan los objetivos de esta Ley. </w:t>
            </w: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 xml:space="preserve">e) Promover el registro ante la Secretaría, del personal a su cargo y de terceros autorizados encargados de realizar los trabajos de poda, derribo o trasplante de árboles urbanos. </w:t>
            </w: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f) Elaborar programas de capacitación e inducción dirigidos al personal encargado de realizar los trabajos de poda, derribo o trasplante, formándolos en las técnicas señaladas en esta Ley y su reglamento.</w:t>
            </w: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 xml:space="preserve">III.- Solicitar apoyo técnico a la Secretaría o a terceros acreditados por la misma, para la capacitación del personal que vaya a ser autorizado para la ejecución de las labores de mantenimiento, sanidad, poda, derribo y trasplante de arbolado urbano. </w:t>
            </w: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 xml:space="preserve">IV.- Aplicar los criterios establecidos en la Matriz de Selección de Especies para la siembra o restitución del arbolado. </w:t>
            </w: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 xml:space="preserve">V.- Solicitar y exigir a la persona que cause daño al arbolado urbano, el cumplimiento de la restitución correspondiente, por la afectación realizada. </w:t>
            </w: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VI.- Celebrar acuerdos y convenios de coordinación, cooperación y concentración para el cumplimiento de los objetivos de este ordenamiento.</w:t>
            </w: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 xml:space="preserve">VII.- Evaluar, otorgar o negar, en coordinación con las autoridades competentes en materia de desarrollo urbano, la autorización de las solicitudes presentadas en el </w:t>
            </w:r>
            <w:r>
              <w:rPr>
                <w:rFonts w:ascii="Arial Narrow" w:eastAsia="Arial Narrow" w:hAnsi="Arial Narrow" w:cs="Arial Narrow"/>
                <w:color w:val="000000"/>
              </w:rPr>
              <w:lastRenderedPageBreak/>
              <w:t xml:space="preserve">municipio respecto a la poda, derribo o trasplante del arbolado urbano presente en el mismo municipio, en los términos de esta Ley y su reglamento. </w:t>
            </w:r>
          </w:p>
          <w:p w:rsidR="000058A8" w:rsidRDefault="000058A8">
            <w:pPr>
              <w:jc w:val="both"/>
              <w:rPr>
                <w:rFonts w:ascii="Arial Narrow" w:eastAsia="Arial Narrow" w:hAnsi="Arial Narrow" w:cs="Arial Narrow"/>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 xml:space="preserve">VIII.- Promover la construcción de áreas arboladas y el mantenimiento de su infraestructura. </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 xml:space="preserve">IX.- Promover la reforestación en áreas urbanas que tengan vocación para superficies arboladas. </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 xml:space="preserve">X.- Aplicar a través del personal capacitado y los dictaminadores técnicos las medidas preventivas y de seguridad y sanciones señaladas por esta Ley, mediante la incoación y seguimiento de los procedimientos administrativos que correspondan. </w:t>
            </w: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 xml:space="preserve">XI.- Participar en la atención de emergencias y contingencias suscitadas en los árboles urbanos, de acuerdo con los programas de protección civil. </w:t>
            </w: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XII.- Hacer del conocimiento de las autoridades competentes, y en su caso denunciar, las infracciones, faltas administrativas, o delitos que se cometan en acciones del arbolado urbano.</w:t>
            </w: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 xml:space="preserve"> XIII.- Apoyar dentro del ámbito de sus competencias mediante incentivos económicos a las personas físicas o morales que cumplan con las disposiciones de esta Ley. </w:t>
            </w: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 xml:space="preserve">Para lo anterior, en los reglamentos municipales de la materia se deberá </w:t>
            </w:r>
            <w:r>
              <w:rPr>
                <w:rFonts w:ascii="Arial Narrow" w:eastAsia="Arial Narrow" w:hAnsi="Arial Narrow" w:cs="Arial Narrow"/>
                <w:color w:val="000000"/>
              </w:rPr>
              <w:lastRenderedPageBreak/>
              <w:t>determinar en que podrán consistir dichos apoyos e incentivos, así como los requisitos y obligaciones que deberán cumplir las personas que pretendan recibirlos.</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SIN CORRELATIVO</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0058A8">
            <w:pPr>
              <w:jc w:val="both"/>
            </w:pPr>
          </w:p>
          <w:p w:rsidR="00BB4528" w:rsidRDefault="00BB4528">
            <w:pPr>
              <w:jc w:val="both"/>
            </w:pPr>
          </w:p>
          <w:p w:rsidR="00BB4528" w:rsidRDefault="00BB4528">
            <w:pPr>
              <w:jc w:val="both"/>
            </w:pPr>
          </w:p>
          <w:p w:rsidR="00BB4528" w:rsidRDefault="00BB4528">
            <w:pPr>
              <w:jc w:val="both"/>
            </w:pPr>
          </w:p>
          <w:p w:rsidR="00BB4528" w:rsidRDefault="00BB4528">
            <w:pPr>
              <w:jc w:val="both"/>
            </w:pPr>
          </w:p>
          <w:p w:rsidR="00BB4528" w:rsidRDefault="00BB4528">
            <w:pPr>
              <w:jc w:val="both"/>
            </w:pPr>
          </w:p>
          <w:p w:rsidR="00BB4528" w:rsidRDefault="00BB4528">
            <w:pPr>
              <w:jc w:val="both"/>
            </w:pPr>
          </w:p>
          <w:p w:rsidR="00BB4528" w:rsidRDefault="00BB4528">
            <w:pPr>
              <w:jc w:val="both"/>
            </w:pPr>
          </w:p>
          <w:p w:rsidR="00BB4528" w:rsidRDefault="00BB4528">
            <w:pPr>
              <w:jc w:val="both"/>
            </w:pPr>
          </w:p>
          <w:p w:rsidR="000058A8" w:rsidRDefault="000058A8">
            <w:pPr>
              <w:jc w:val="both"/>
            </w:pPr>
          </w:p>
          <w:p w:rsidR="000058A8" w:rsidRDefault="00BB4528">
            <w:pPr>
              <w:jc w:val="both"/>
              <w:rPr>
                <w:rFonts w:ascii="Arial Narrow" w:eastAsia="Arial Narrow" w:hAnsi="Arial Narrow" w:cs="Arial Narrow"/>
                <w:color w:val="000000"/>
              </w:rPr>
            </w:pPr>
            <w:r>
              <w:rPr>
                <w:color w:val="000000"/>
              </w:rPr>
              <w:t>XIV.- Las demás que conforme a la presente Ley y su Reglamento les establezcan</w:t>
            </w:r>
          </w:p>
        </w:tc>
        <w:tc>
          <w:tcPr>
            <w:tcW w:w="3453" w:type="dxa"/>
            <w:vAlign w:val="center"/>
          </w:tcPr>
          <w:p w:rsidR="000058A8" w:rsidRDefault="00BB4528">
            <w:pPr>
              <w:jc w:val="both"/>
              <w:rPr>
                <w:rFonts w:ascii="Arial Narrow" w:eastAsia="Arial Narrow" w:hAnsi="Arial Narrow" w:cs="Arial Narrow"/>
                <w:b/>
              </w:rPr>
            </w:pPr>
            <w:r>
              <w:rPr>
                <w:rFonts w:ascii="Arial Narrow" w:eastAsia="Arial Narrow" w:hAnsi="Arial Narrow" w:cs="Arial Narrow"/>
                <w:b/>
              </w:rPr>
              <w:lastRenderedPageBreak/>
              <w:t>Artículo 13.</w:t>
            </w:r>
            <w:proofErr w:type="gramStart"/>
            <w:r>
              <w:rPr>
                <w:rFonts w:ascii="Arial Narrow" w:eastAsia="Arial Narrow" w:hAnsi="Arial Narrow" w:cs="Arial Narrow"/>
                <w:b/>
              </w:rPr>
              <w:t>- …</w:t>
            </w:r>
            <w:proofErr w:type="gramEnd"/>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BB4528">
            <w:pPr>
              <w:jc w:val="both"/>
              <w:rPr>
                <w:rFonts w:ascii="Arial Narrow" w:eastAsia="Arial Narrow" w:hAnsi="Arial Narrow" w:cs="Arial Narrow"/>
                <w:b/>
              </w:rPr>
            </w:pPr>
            <w:r>
              <w:rPr>
                <w:rFonts w:ascii="Arial Narrow" w:eastAsia="Arial Narrow" w:hAnsi="Arial Narrow" w:cs="Arial Narrow"/>
                <w:b/>
              </w:rPr>
              <w:t>I. – VII…</w:t>
            </w: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BB4528">
            <w:pPr>
              <w:jc w:val="both"/>
              <w:rPr>
                <w:rFonts w:ascii="Arial Narrow" w:eastAsia="Arial Narrow" w:hAnsi="Arial Narrow" w:cs="Arial Narrow"/>
                <w:b/>
              </w:rPr>
            </w:pPr>
            <w:r>
              <w:rPr>
                <w:rFonts w:ascii="Arial Narrow" w:eastAsia="Arial Narrow" w:hAnsi="Arial Narrow" w:cs="Arial Narrow"/>
                <w:b/>
              </w:rPr>
              <w:t>VIII.- Promover e incentivar la construcción de áreas arboladas, áreas verdes verticales y áreas verdes horizontales, así como el mantenimiento de su infraestructura.</w:t>
            </w: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BB4528">
            <w:pPr>
              <w:jc w:val="both"/>
              <w:rPr>
                <w:rFonts w:ascii="Arial Narrow" w:eastAsia="Arial Narrow" w:hAnsi="Arial Narrow" w:cs="Arial Narrow"/>
                <w:b/>
              </w:rPr>
            </w:pPr>
            <w:r>
              <w:rPr>
                <w:rFonts w:ascii="Arial Narrow" w:eastAsia="Arial Narrow" w:hAnsi="Arial Narrow" w:cs="Arial Narrow"/>
                <w:b/>
              </w:rPr>
              <w:t>IX.- Promover la reforestación en áreas urbanas y áreas verdes que tengan vocación para superficies arboladas.</w:t>
            </w: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BB4528">
            <w:pPr>
              <w:jc w:val="both"/>
              <w:rPr>
                <w:rFonts w:ascii="Arial Narrow" w:eastAsia="Arial Narrow" w:hAnsi="Arial Narrow" w:cs="Arial Narrow"/>
                <w:b/>
              </w:rPr>
            </w:pPr>
            <w:r>
              <w:rPr>
                <w:rFonts w:ascii="Arial Narrow" w:eastAsia="Arial Narrow" w:hAnsi="Arial Narrow" w:cs="Arial Narrow"/>
                <w:b/>
              </w:rPr>
              <w:t>X a la XIII.- …</w:t>
            </w: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b/>
              </w:rPr>
            </w:pPr>
          </w:p>
          <w:p w:rsidR="000058A8" w:rsidRDefault="000058A8">
            <w:pPr>
              <w:jc w:val="both"/>
              <w:rPr>
                <w:b/>
                <w:color w:val="000000"/>
              </w:rPr>
            </w:pPr>
          </w:p>
          <w:p w:rsidR="000058A8" w:rsidRDefault="000058A8">
            <w:pPr>
              <w:jc w:val="both"/>
              <w:rPr>
                <w:b/>
              </w:rPr>
            </w:pPr>
          </w:p>
          <w:p w:rsidR="000058A8" w:rsidRDefault="000058A8">
            <w:pPr>
              <w:jc w:val="both"/>
              <w:rPr>
                <w:b/>
              </w:rPr>
            </w:pPr>
          </w:p>
          <w:p w:rsidR="000058A8" w:rsidRPr="00BB4528" w:rsidRDefault="00BB4528">
            <w:pPr>
              <w:jc w:val="both"/>
              <w:rPr>
                <w:b/>
                <w:color w:val="000000"/>
              </w:rPr>
            </w:pPr>
            <w:r>
              <w:rPr>
                <w:b/>
                <w:color w:val="000000"/>
              </w:rPr>
              <w:t>XIV.- Promover el re</w:t>
            </w:r>
            <w:r>
              <w:rPr>
                <w:b/>
              </w:rPr>
              <w:t>tiro de asfalto y concreto que resulte innecesario y/o excesivo en zonas urbanas para la implementación de áreas verdes y áreas arboladas.</w:t>
            </w:r>
          </w:p>
          <w:p w:rsidR="000058A8" w:rsidRDefault="000058A8">
            <w:pPr>
              <w:jc w:val="both"/>
              <w:rPr>
                <w:b/>
              </w:rPr>
            </w:pPr>
          </w:p>
          <w:p w:rsidR="000058A8" w:rsidRDefault="00BB4528">
            <w:pPr>
              <w:jc w:val="both"/>
              <w:rPr>
                <w:rFonts w:ascii="Arial Narrow" w:eastAsia="Arial Narrow" w:hAnsi="Arial Narrow" w:cs="Arial Narrow"/>
                <w:b/>
              </w:rPr>
            </w:pPr>
            <w:r>
              <w:rPr>
                <w:b/>
                <w:color w:val="000000"/>
              </w:rPr>
              <w:t>XV.- Las demás que conforme a la presente Ley y su Reglamento les establezcan</w:t>
            </w:r>
          </w:p>
        </w:tc>
        <w:tc>
          <w:tcPr>
            <w:tcW w:w="3453" w:type="dxa"/>
            <w:vAlign w:val="center"/>
          </w:tcPr>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BB4528">
            <w:pPr>
              <w:jc w:val="both"/>
              <w:rPr>
                <w:rFonts w:ascii="Arial Narrow" w:eastAsia="Arial Narrow" w:hAnsi="Arial Narrow" w:cs="Arial Narrow"/>
                <w:b/>
              </w:rPr>
            </w:pPr>
            <w:r>
              <w:rPr>
                <w:rFonts w:ascii="Arial Narrow" w:eastAsia="Arial Narrow" w:hAnsi="Arial Narrow" w:cs="Arial Narrow"/>
                <w:b/>
              </w:rPr>
              <w:t>Se propone ampliar las atribuciones del Municipio, para no solo promover, sino incentivar la construcción de áreas arboladas, así como áreas verdes verticales y áreas verdes horizontales; estableciendo a su vez que lleven a cabo el mantenimiento de su infraestructura.</w:t>
            </w: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BB4528">
            <w:pPr>
              <w:jc w:val="both"/>
              <w:rPr>
                <w:rFonts w:ascii="Arial Narrow" w:eastAsia="Arial Narrow" w:hAnsi="Arial Narrow" w:cs="Arial Narrow"/>
                <w:b/>
              </w:rPr>
            </w:pPr>
            <w:r>
              <w:rPr>
                <w:rFonts w:ascii="Arial Narrow" w:eastAsia="Arial Narrow" w:hAnsi="Arial Narrow" w:cs="Arial Narrow"/>
                <w:b/>
              </w:rPr>
              <w:t xml:space="preserve">Se establece ampliar la facultad de promover la reforestación, para que sea llevada a cabo también en áreas verdes que tengan vocación para ser superficies arboladas. </w:t>
            </w: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0058A8">
            <w:pPr>
              <w:jc w:val="both"/>
              <w:rPr>
                <w:rFonts w:ascii="Arial Narrow" w:eastAsia="Arial Narrow" w:hAnsi="Arial Narrow" w:cs="Arial Narrow"/>
                <w:b/>
              </w:rPr>
            </w:pPr>
          </w:p>
          <w:p w:rsidR="000058A8" w:rsidRDefault="00BB4528">
            <w:pPr>
              <w:jc w:val="both"/>
              <w:rPr>
                <w:rFonts w:ascii="Arial Narrow" w:eastAsia="Arial Narrow" w:hAnsi="Arial Narrow" w:cs="Arial Narrow"/>
                <w:b/>
              </w:rPr>
            </w:pPr>
            <w:r>
              <w:rPr>
                <w:rFonts w:ascii="Arial Narrow" w:eastAsia="Arial Narrow" w:hAnsi="Arial Narrow" w:cs="Arial Narrow"/>
                <w:b/>
              </w:rPr>
              <w:t>Se propone crear facultades para remover asfalto de carácter innecesario y/o excesivo en zonas urbanas, que por cuestiones de poca o nula utilidad, pueda ser redireccionado su uso para el establecimiento de áreas verdes y áreas arboladas.</w:t>
            </w:r>
          </w:p>
        </w:tc>
      </w:tr>
      <w:tr w:rsidR="000058A8">
        <w:tc>
          <w:tcPr>
            <w:tcW w:w="3298" w:type="dxa"/>
          </w:tcPr>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lastRenderedPageBreak/>
              <w:t>Artículo 23.- En los estacionamientos, los Ayuntamientos podrán recomendar por seguridad de la infraestructura, la altura máxima esperada del arbolado, sin embargo, dicha altura no debe ser menor a 2 metros.</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SIN CORRELATIVO</w:t>
            </w: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rPr>
            </w:pPr>
          </w:p>
          <w:p w:rsidR="000058A8" w:rsidRDefault="000058A8">
            <w:pPr>
              <w:jc w:val="both"/>
              <w:rPr>
                <w:rFonts w:ascii="Arial Narrow" w:eastAsia="Arial Narrow" w:hAnsi="Arial Narrow" w:cs="Arial Narrow"/>
                <w:color w:val="000000"/>
              </w:rPr>
            </w:pPr>
          </w:p>
          <w:p w:rsidR="000058A8" w:rsidRDefault="000058A8">
            <w:pPr>
              <w:jc w:val="both"/>
              <w:rPr>
                <w:rFonts w:ascii="Arial Narrow" w:eastAsia="Arial Narrow" w:hAnsi="Arial Narrow" w:cs="Arial Narrow"/>
              </w:rPr>
            </w:pPr>
          </w:p>
          <w:p w:rsidR="000058A8" w:rsidRDefault="00BB4528">
            <w:pPr>
              <w:jc w:val="both"/>
              <w:rPr>
                <w:rFonts w:ascii="Arial Narrow" w:eastAsia="Arial Narrow" w:hAnsi="Arial Narrow" w:cs="Arial Narrow"/>
                <w:color w:val="000000"/>
              </w:rPr>
            </w:pPr>
            <w:r>
              <w:rPr>
                <w:rFonts w:ascii="Arial Narrow" w:eastAsia="Arial Narrow" w:hAnsi="Arial Narrow" w:cs="Arial Narrow"/>
                <w:color w:val="000000"/>
              </w:rPr>
              <w:t>Incentivar dentro del ámbito de sus competencias el establecimiento de áreas arboladas en las zonas que corresponden a las áreas verdes.</w:t>
            </w:r>
          </w:p>
        </w:tc>
        <w:tc>
          <w:tcPr>
            <w:tcW w:w="3453" w:type="dxa"/>
          </w:tcPr>
          <w:p w:rsidR="000058A8" w:rsidRDefault="00BB4528">
            <w:pPr>
              <w:jc w:val="both"/>
              <w:rPr>
                <w:rFonts w:ascii="Arial Narrow" w:eastAsia="Arial Narrow" w:hAnsi="Arial Narrow" w:cs="Arial Narrow"/>
                <w:b/>
              </w:rPr>
            </w:pPr>
            <w:r>
              <w:rPr>
                <w:rFonts w:ascii="Arial Narrow" w:eastAsia="Arial Narrow" w:hAnsi="Arial Narrow" w:cs="Arial Narrow"/>
                <w:b/>
              </w:rPr>
              <w:lastRenderedPageBreak/>
              <w:t xml:space="preserve">Artículo 23.- Los ayuntamientos dentro del ámbito de sus competencias implementarán e incentivarán programas para que propietarios de estacionamientos públicos o privados, así como de forma general cualquier particular que cuente con superficies sin construcción o con concreto o asfalto que resulte innecesario y/o excesivo en bienes inmuebles </w:t>
            </w:r>
            <w:r w:rsidR="008C4B09">
              <w:rPr>
                <w:rFonts w:ascii="Arial Narrow" w:eastAsia="Arial Narrow" w:hAnsi="Arial Narrow" w:cs="Arial Narrow"/>
                <w:b/>
              </w:rPr>
              <w:t xml:space="preserve">de uso habitacional o comercial de su </w:t>
            </w:r>
            <w:r w:rsidR="008C4B09">
              <w:rPr>
                <w:rFonts w:ascii="Arial Narrow" w:eastAsia="Arial Narrow" w:hAnsi="Arial Narrow" w:cs="Arial Narrow"/>
                <w:b/>
              </w:rPr>
              <w:lastRenderedPageBreak/>
              <w:t>propiedad,</w:t>
            </w:r>
            <w:r>
              <w:rPr>
                <w:rFonts w:ascii="Arial Narrow" w:eastAsia="Arial Narrow" w:hAnsi="Arial Narrow" w:cs="Arial Narrow"/>
                <w:b/>
              </w:rPr>
              <w:t xml:space="preserve"> lleven a cabo acciones de arborización en los siguientes supuestos:</w:t>
            </w:r>
          </w:p>
          <w:p w:rsidR="000058A8" w:rsidRDefault="000058A8">
            <w:pPr>
              <w:jc w:val="both"/>
              <w:rPr>
                <w:rFonts w:ascii="Arial Narrow" w:eastAsia="Arial Narrow" w:hAnsi="Arial Narrow" w:cs="Arial Narrow"/>
                <w:b/>
              </w:rPr>
            </w:pPr>
          </w:p>
          <w:p w:rsidR="000058A8" w:rsidRDefault="00BB4528">
            <w:pPr>
              <w:jc w:val="both"/>
              <w:rPr>
                <w:rFonts w:ascii="Arial Narrow" w:eastAsia="Arial Narrow" w:hAnsi="Arial Narrow" w:cs="Arial Narrow"/>
                <w:b/>
              </w:rPr>
            </w:pPr>
            <w:r>
              <w:rPr>
                <w:rFonts w:ascii="Arial Narrow" w:eastAsia="Arial Narrow" w:hAnsi="Arial Narrow" w:cs="Arial Narrow"/>
                <w:b/>
              </w:rPr>
              <w:t>I. No cuenten con áreas verdes o áreas arborizadas;</w:t>
            </w:r>
          </w:p>
          <w:p w:rsidR="000058A8" w:rsidRDefault="00BB4528">
            <w:pPr>
              <w:jc w:val="both"/>
              <w:rPr>
                <w:rFonts w:ascii="Arial Narrow" w:eastAsia="Arial Narrow" w:hAnsi="Arial Narrow" w:cs="Arial Narrow"/>
                <w:b/>
              </w:rPr>
            </w:pPr>
            <w:r>
              <w:rPr>
                <w:rFonts w:ascii="Arial Narrow" w:eastAsia="Arial Narrow" w:hAnsi="Arial Narrow" w:cs="Arial Narrow"/>
                <w:b/>
              </w:rPr>
              <w:t>II. Cuando cuenten con una o varias áreas verdes y estas carezcan de árboles;</w:t>
            </w:r>
          </w:p>
          <w:p w:rsidR="000058A8" w:rsidRDefault="00BB4528">
            <w:pPr>
              <w:jc w:val="both"/>
              <w:rPr>
                <w:rFonts w:ascii="Arial Narrow" w:eastAsia="Arial Narrow" w:hAnsi="Arial Narrow" w:cs="Arial Narrow"/>
                <w:b/>
              </w:rPr>
            </w:pPr>
            <w:r>
              <w:rPr>
                <w:rFonts w:ascii="Arial Narrow" w:eastAsia="Arial Narrow" w:hAnsi="Arial Narrow" w:cs="Arial Narrow"/>
                <w:b/>
              </w:rPr>
              <w:t>III. Cuando contando con una o varias áreas arborizadas, estas no cuenten con árboles suficientes para formar un dosel</w:t>
            </w:r>
          </w:p>
          <w:p w:rsidR="000058A8" w:rsidRDefault="000058A8">
            <w:pPr>
              <w:jc w:val="both"/>
              <w:rPr>
                <w:rFonts w:ascii="Arial Narrow" w:eastAsia="Arial Narrow" w:hAnsi="Arial Narrow" w:cs="Arial Narrow"/>
                <w:b/>
              </w:rPr>
            </w:pPr>
          </w:p>
          <w:p w:rsidR="000058A8" w:rsidRDefault="00BB4528">
            <w:pPr>
              <w:spacing w:before="240" w:after="240"/>
              <w:jc w:val="both"/>
              <w:rPr>
                <w:rFonts w:ascii="Arial Narrow" w:eastAsia="Arial Narrow" w:hAnsi="Arial Narrow" w:cs="Arial Narrow"/>
              </w:rPr>
            </w:pPr>
            <w:r>
              <w:rPr>
                <w:rFonts w:ascii="Arial Narrow" w:eastAsia="Arial Narrow" w:hAnsi="Arial Narrow" w:cs="Arial Narrow"/>
                <w:b/>
                <w:color w:val="000000"/>
              </w:rPr>
              <w:t>Para el caso de estacionamientos, los ayuntamientos podrán recomendar por seguridad de la infraestructura, la altura máxima esperada del arbolado, sin embargo, dicha altura no debe ser menor a 2 metros.</w:t>
            </w:r>
          </w:p>
          <w:p w:rsidR="000058A8" w:rsidRDefault="00BB4528">
            <w:pPr>
              <w:jc w:val="both"/>
              <w:rPr>
                <w:rFonts w:ascii="Arial Narrow" w:eastAsia="Arial Narrow" w:hAnsi="Arial Narrow" w:cs="Arial Narrow"/>
                <w:b/>
              </w:rPr>
            </w:pPr>
            <w:r>
              <w:rPr>
                <w:rFonts w:ascii="Arial Narrow" w:eastAsia="Arial Narrow" w:hAnsi="Arial Narrow" w:cs="Arial Narrow"/>
                <w:b/>
              </w:rPr>
              <w:t>…</w:t>
            </w:r>
          </w:p>
        </w:tc>
        <w:tc>
          <w:tcPr>
            <w:tcW w:w="3453" w:type="dxa"/>
          </w:tcPr>
          <w:p w:rsidR="000058A8" w:rsidRDefault="00BB4528">
            <w:pPr>
              <w:jc w:val="both"/>
              <w:rPr>
                <w:rFonts w:ascii="Arial Narrow" w:eastAsia="Arial Narrow" w:hAnsi="Arial Narrow" w:cs="Arial Narrow"/>
                <w:b/>
              </w:rPr>
            </w:pPr>
            <w:r>
              <w:rPr>
                <w:rFonts w:ascii="Arial Narrow" w:eastAsia="Arial Narrow" w:hAnsi="Arial Narrow" w:cs="Arial Narrow"/>
                <w:b/>
              </w:rPr>
              <w:lastRenderedPageBreak/>
              <w:t>Se propone la implementación de programas enfocados a propietarios de estacionamientos públicos o privados, o cualquier particular que cuente con áreas verdes sin arbolado, superficies sin construcción o con asfalto que resulte innecesario y/o excesivo para llevar a cabo acciones de arborización</w:t>
            </w:r>
          </w:p>
        </w:tc>
      </w:tr>
      <w:tr w:rsidR="000058A8">
        <w:tc>
          <w:tcPr>
            <w:tcW w:w="3298" w:type="dxa"/>
          </w:tcPr>
          <w:p w:rsidR="000058A8" w:rsidRDefault="000058A8">
            <w:pPr>
              <w:jc w:val="both"/>
              <w:rPr>
                <w:rFonts w:ascii="Arial Narrow" w:eastAsia="Arial Narrow" w:hAnsi="Arial Narrow" w:cs="Arial Narrow"/>
                <w:color w:val="000000"/>
                <w:sz w:val="24"/>
                <w:szCs w:val="24"/>
              </w:rPr>
            </w:pPr>
          </w:p>
          <w:p w:rsidR="000058A8" w:rsidRDefault="00BB4528">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Artículo 26.- Los Ayuntamientos deberán priorizar el establecimiento de programas de arborización donde ya exista infraestructura urbana y no se cuente con éste tipo de áreas.</w:t>
            </w:r>
          </w:p>
          <w:p w:rsidR="000058A8" w:rsidRDefault="000058A8">
            <w:pPr>
              <w:jc w:val="both"/>
              <w:rPr>
                <w:rFonts w:ascii="Arial Narrow" w:eastAsia="Arial Narrow" w:hAnsi="Arial Narrow" w:cs="Arial Narrow"/>
                <w:color w:val="000000"/>
                <w:sz w:val="24"/>
                <w:szCs w:val="24"/>
              </w:rPr>
            </w:pPr>
          </w:p>
          <w:p w:rsidR="000058A8" w:rsidRDefault="000058A8">
            <w:pPr>
              <w:jc w:val="both"/>
              <w:rPr>
                <w:rFonts w:ascii="Arial Narrow" w:eastAsia="Arial Narrow" w:hAnsi="Arial Narrow" w:cs="Arial Narrow"/>
                <w:color w:val="000000"/>
                <w:sz w:val="24"/>
                <w:szCs w:val="24"/>
              </w:rPr>
            </w:pPr>
          </w:p>
          <w:p w:rsidR="000058A8" w:rsidRDefault="000058A8">
            <w:pPr>
              <w:jc w:val="both"/>
              <w:rPr>
                <w:rFonts w:ascii="Arial Narrow" w:eastAsia="Arial Narrow" w:hAnsi="Arial Narrow" w:cs="Arial Narrow"/>
                <w:color w:val="000000"/>
                <w:sz w:val="24"/>
                <w:szCs w:val="24"/>
              </w:rPr>
            </w:pPr>
          </w:p>
          <w:p w:rsidR="000058A8" w:rsidRDefault="000058A8">
            <w:pPr>
              <w:jc w:val="both"/>
              <w:rPr>
                <w:rFonts w:ascii="Arial Narrow" w:eastAsia="Arial Narrow" w:hAnsi="Arial Narrow" w:cs="Arial Narrow"/>
                <w:sz w:val="24"/>
                <w:szCs w:val="24"/>
              </w:rPr>
            </w:pPr>
          </w:p>
          <w:p w:rsidR="000058A8" w:rsidRDefault="000058A8">
            <w:pPr>
              <w:jc w:val="both"/>
              <w:rPr>
                <w:rFonts w:ascii="Arial Narrow" w:eastAsia="Arial Narrow" w:hAnsi="Arial Narrow" w:cs="Arial Narrow"/>
                <w:sz w:val="24"/>
                <w:szCs w:val="24"/>
              </w:rPr>
            </w:pPr>
          </w:p>
          <w:p w:rsidR="000058A8" w:rsidRDefault="000058A8">
            <w:pPr>
              <w:jc w:val="both"/>
              <w:rPr>
                <w:rFonts w:ascii="Arial Narrow" w:eastAsia="Arial Narrow" w:hAnsi="Arial Narrow" w:cs="Arial Narrow"/>
                <w:sz w:val="24"/>
                <w:szCs w:val="24"/>
              </w:rPr>
            </w:pPr>
          </w:p>
          <w:p w:rsidR="000058A8" w:rsidRDefault="000058A8">
            <w:pPr>
              <w:jc w:val="both"/>
              <w:rPr>
                <w:rFonts w:ascii="Arial Narrow" w:eastAsia="Arial Narrow" w:hAnsi="Arial Narrow" w:cs="Arial Narrow"/>
                <w:sz w:val="24"/>
                <w:szCs w:val="24"/>
              </w:rPr>
            </w:pPr>
          </w:p>
          <w:p w:rsidR="000058A8" w:rsidRDefault="000058A8">
            <w:pPr>
              <w:jc w:val="both"/>
              <w:rPr>
                <w:rFonts w:ascii="Arial Narrow" w:eastAsia="Arial Narrow" w:hAnsi="Arial Narrow" w:cs="Arial Narrow"/>
                <w:sz w:val="24"/>
                <w:szCs w:val="24"/>
              </w:rPr>
            </w:pPr>
          </w:p>
          <w:p w:rsidR="000058A8" w:rsidRDefault="000058A8">
            <w:pPr>
              <w:jc w:val="both"/>
              <w:rPr>
                <w:rFonts w:ascii="Arial Narrow" w:eastAsia="Arial Narrow" w:hAnsi="Arial Narrow" w:cs="Arial Narrow"/>
                <w:color w:val="000000"/>
                <w:sz w:val="24"/>
                <w:szCs w:val="24"/>
              </w:rPr>
            </w:pPr>
          </w:p>
          <w:p w:rsidR="000058A8" w:rsidRDefault="000058A8">
            <w:pPr>
              <w:jc w:val="both"/>
              <w:rPr>
                <w:rFonts w:ascii="Arial Narrow" w:eastAsia="Arial Narrow" w:hAnsi="Arial Narrow" w:cs="Arial Narrow"/>
                <w:color w:val="000000"/>
                <w:sz w:val="24"/>
                <w:szCs w:val="24"/>
              </w:rPr>
            </w:pPr>
          </w:p>
          <w:p w:rsidR="000058A8" w:rsidRDefault="00BB4528">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SIN CORRELATIVO</w:t>
            </w:r>
          </w:p>
        </w:tc>
        <w:tc>
          <w:tcPr>
            <w:tcW w:w="3453" w:type="dxa"/>
          </w:tcPr>
          <w:p w:rsidR="000058A8" w:rsidRDefault="00BB4528">
            <w:pPr>
              <w:spacing w:before="240"/>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lastRenderedPageBreak/>
              <w:t xml:space="preserve">Artículo 26.- Los Ayuntamientos </w:t>
            </w:r>
            <w:r>
              <w:rPr>
                <w:rFonts w:ascii="Arial Narrow" w:eastAsia="Arial Narrow" w:hAnsi="Arial Narrow" w:cs="Arial Narrow"/>
                <w:b/>
                <w:color w:val="000000"/>
                <w:sz w:val="24"/>
                <w:szCs w:val="24"/>
              </w:rPr>
              <w:t xml:space="preserve">deberán implementar de forma permanente </w:t>
            </w:r>
            <w:r>
              <w:rPr>
                <w:rFonts w:ascii="Arial Narrow" w:eastAsia="Arial Narrow" w:hAnsi="Arial Narrow" w:cs="Arial Narrow"/>
                <w:color w:val="000000"/>
                <w:sz w:val="24"/>
                <w:szCs w:val="24"/>
              </w:rPr>
              <w:t xml:space="preserve">programas de arborización y generación de áreas verdes horizontales y verticales en </w:t>
            </w:r>
            <w:r>
              <w:rPr>
                <w:rFonts w:ascii="Arial Narrow" w:eastAsia="Arial Narrow" w:hAnsi="Arial Narrow" w:cs="Arial Narrow"/>
                <w:b/>
                <w:color w:val="000000"/>
                <w:sz w:val="24"/>
                <w:szCs w:val="24"/>
              </w:rPr>
              <w:t>áreas y vías públicas, vialidades y demás zonas susceptibles de ser arborizadas</w:t>
            </w:r>
            <w:r>
              <w:rPr>
                <w:rFonts w:ascii="Arial Narrow" w:eastAsia="Arial Narrow" w:hAnsi="Arial Narrow" w:cs="Arial Narrow"/>
                <w:color w:val="000000"/>
                <w:sz w:val="24"/>
                <w:szCs w:val="24"/>
              </w:rPr>
              <w:t xml:space="preserve"> o reverdecidas donde ya exista infraestructura urbana </w:t>
            </w:r>
            <w:r>
              <w:rPr>
                <w:rFonts w:ascii="Arial Narrow" w:eastAsia="Arial Narrow" w:hAnsi="Arial Narrow" w:cs="Arial Narrow"/>
                <w:b/>
                <w:color w:val="000000"/>
                <w:sz w:val="24"/>
                <w:szCs w:val="24"/>
              </w:rPr>
              <w:t>y no se cuente con áreas arborizadas o áreas verdes horizontales o verticales</w:t>
            </w:r>
          </w:p>
          <w:p w:rsidR="000058A8" w:rsidRDefault="00BB4528">
            <w:pPr>
              <w:spacing w:before="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el caso de áreas o espacios públicos que por sus características </w:t>
            </w:r>
            <w:r>
              <w:rPr>
                <w:rFonts w:ascii="Arial Narrow" w:eastAsia="Arial Narrow" w:hAnsi="Arial Narrow" w:cs="Arial Narrow"/>
                <w:sz w:val="24"/>
                <w:szCs w:val="24"/>
              </w:rPr>
              <w:lastRenderedPageBreak/>
              <w:t>y/o ubicación al establecerse un área arborizada pueda generar riesgos a la infraestructura histórica de la ciudad o centro poblacional, los ayuntamientos fomentarán alternativas ecológicas y amigables con los edificios históricos para la generación de áreas verdes verticales</w:t>
            </w:r>
          </w:p>
          <w:p w:rsidR="000058A8" w:rsidRDefault="000058A8">
            <w:pPr>
              <w:jc w:val="both"/>
              <w:rPr>
                <w:rFonts w:ascii="Arial Narrow" w:eastAsia="Arial Narrow" w:hAnsi="Arial Narrow" w:cs="Arial Narrow"/>
                <w:b/>
                <w:sz w:val="24"/>
                <w:szCs w:val="24"/>
              </w:rPr>
            </w:pPr>
          </w:p>
        </w:tc>
        <w:tc>
          <w:tcPr>
            <w:tcW w:w="3453" w:type="dxa"/>
          </w:tcPr>
          <w:p w:rsidR="000058A8" w:rsidRDefault="00BB4528">
            <w:pPr>
              <w:spacing w:before="240"/>
              <w:jc w:val="both"/>
              <w:rPr>
                <w:rFonts w:ascii="Arial Narrow" w:eastAsia="Arial Narrow" w:hAnsi="Arial Narrow" w:cs="Arial Narrow"/>
                <w:color w:val="000000"/>
                <w:sz w:val="24"/>
                <w:szCs w:val="24"/>
              </w:rPr>
            </w:pPr>
            <w:r>
              <w:rPr>
                <w:rFonts w:ascii="Arial Narrow" w:eastAsia="Arial Narrow" w:hAnsi="Arial Narrow" w:cs="Arial Narrow"/>
                <w:sz w:val="24"/>
                <w:szCs w:val="24"/>
              </w:rPr>
              <w:lastRenderedPageBreak/>
              <w:t>Se propone que los ayuntamientos implementen de forma permanente programas de arborización, y generación de áreas verdes horizontales y verticales en áreas y vías públicas y demás zonas que sean susceptibles de ser arborizadas o reverdecidas donde ya exista infraestructura urbana y no se cuente con áreas arborizadas o áreas verdes horizontales o verticales.</w:t>
            </w:r>
          </w:p>
        </w:tc>
      </w:tr>
    </w:tbl>
    <w:p w:rsidR="000058A8" w:rsidRDefault="000058A8">
      <w:pPr>
        <w:spacing w:line="360" w:lineRule="auto"/>
        <w:jc w:val="both"/>
        <w:rPr>
          <w:rFonts w:ascii="Arial Narrow" w:eastAsia="Arial Narrow" w:hAnsi="Arial Narrow" w:cs="Arial Narrow"/>
          <w:sz w:val="24"/>
          <w:szCs w:val="24"/>
        </w:rPr>
      </w:pPr>
    </w:p>
    <w:p w:rsidR="000058A8" w:rsidRDefault="00BB4528">
      <w:pPr>
        <w:spacing w:line="360" w:lineRule="auto"/>
        <w:ind w:firstLine="709"/>
        <w:jc w:val="both"/>
        <w:rPr>
          <w:rFonts w:ascii="Arial Narrow" w:eastAsia="Arial Narrow" w:hAnsi="Arial Narrow" w:cs="Arial Narrow"/>
          <w:sz w:val="24"/>
          <w:szCs w:val="24"/>
        </w:rPr>
      </w:pPr>
      <w:r>
        <w:rPr>
          <w:rFonts w:ascii="Arial Narrow" w:eastAsia="Arial Narrow" w:hAnsi="Arial Narrow" w:cs="Arial Narrow"/>
          <w:sz w:val="24"/>
          <w:szCs w:val="24"/>
        </w:rPr>
        <w:t xml:space="preserve">Como se puede denotar, en la propuesta establecida en el cuadro anterior, se tiene a bien colocar las definiciones de Área verde, Área verde horizontal y Área verde vertical, mismas que van relacionadas con nuestro objetivo que es la reverdificación, arborización, el combate al calor, incrementando la biodiversidad, mejoramiento a la salud, bienestar y la calidad de vida en el entorno de las y los yucatecos. Estas acciones pueden contribuir a crear ciudades más sostenibles, saludables y habitables para las personas y el medio ambiente. </w:t>
      </w:r>
    </w:p>
    <w:p w:rsidR="000058A8" w:rsidRDefault="00BB4528">
      <w:pPr>
        <w:spacing w:line="360" w:lineRule="auto"/>
        <w:ind w:firstLine="709"/>
        <w:jc w:val="both"/>
        <w:rPr>
          <w:rFonts w:ascii="Arial Narrow" w:eastAsia="Arial Narrow" w:hAnsi="Arial Narrow" w:cs="Arial Narrow"/>
          <w:sz w:val="24"/>
          <w:szCs w:val="24"/>
        </w:rPr>
      </w:pPr>
      <w:r>
        <w:rPr>
          <w:rFonts w:ascii="Arial Narrow" w:eastAsia="Arial Narrow" w:hAnsi="Arial Narrow" w:cs="Arial Narrow"/>
          <w:sz w:val="24"/>
          <w:szCs w:val="24"/>
        </w:rPr>
        <w:t>Existen diversos puntos estratégicos en las zonas urbanas, en los cuales resulta de vital importancia la implementación de áreas verdes horizontales y verticales según las circunstancias y características del espacio a reverdecer, toda vez que en algunos sitios es preferible la implementación de un área verde horizontal, para combatir el exceso de concreto o pavimento en un espacio abierto, y por otro lado, en espacios principalmente localizados en los centros históricos de nuestros municipios, por las mismas características relacionadas al cuidado y preservación de edificios históricos, se complica en gran medida el establecimiento de áreas verdes de carácter horizontal, siendo beneficioso el reconocimiento de las que son de carácter vertical, para beneficio del medio ambiente, siendo esto una alternativa nueva para la reverdificación de nuestros espacios públicos.</w:t>
      </w:r>
    </w:p>
    <w:p w:rsidR="00BB4528" w:rsidRPr="00BB4528" w:rsidRDefault="00BB4528" w:rsidP="00BB4528">
      <w:pPr>
        <w:spacing w:line="360" w:lineRule="auto"/>
        <w:ind w:firstLine="709"/>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 idea se desarrolla aún más, al establecer facultades a los municipios a través de los ayuntamientos para poder disminuir la mancha de concreto, que eleva la temperatura en ciertas zonas de la ciudad; proporcionando espacios de recreación y esparcimiento verdes para la comunidad. Es </w:t>
      </w:r>
      <w:r>
        <w:rPr>
          <w:rFonts w:ascii="Arial Narrow" w:eastAsia="Arial Narrow" w:hAnsi="Arial Narrow" w:cs="Arial Narrow"/>
          <w:sz w:val="24"/>
          <w:szCs w:val="24"/>
        </w:rPr>
        <w:lastRenderedPageBreak/>
        <w:t xml:space="preserve">necesario de igual manera, priorizar el </w:t>
      </w:r>
      <w:r w:rsidRPr="00BB4528">
        <w:rPr>
          <w:rFonts w:ascii="Arial Narrow" w:eastAsia="Arial Narrow" w:hAnsi="Arial Narrow" w:cs="Arial Narrow"/>
          <w:sz w:val="24"/>
          <w:szCs w:val="24"/>
        </w:rPr>
        <w:t xml:space="preserve">mantenimiento, la arborización de las áreas urbanas y  verdes,  y el desarrollo de áreas verdes verticales u horizontales en óptimas condiciones para la prolongación de su uso y vida. </w:t>
      </w:r>
    </w:p>
    <w:p w:rsidR="005B1D0D" w:rsidRPr="00BB4528" w:rsidRDefault="00BB4528" w:rsidP="005B1D0D">
      <w:pPr>
        <w:spacing w:line="360" w:lineRule="auto"/>
        <w:ind w:firstLine="709"/>
        <w:jc w:val="both"/>
        <w:rPr>
          <w:rFonts w:ascii="Arial Narrow" w:eastAsia="Arial Narrow" w:hAnsi="Arial Narrow" w:cs="Arial Narrow"/>
          <w:sz w:val="24"/>
          <w:szCs w:val="24"/>
        </w:rPr>
      </w:pPr>
      <w:r w:rsidRPr="00BB4528">
        <w:rPr>
          <w:rFonts w:ascii="Arial Narrow" w:eastAsia="Arial Narrow" w:hAnsi="Arial Narrow" w:cs="Arial Narrow"/>
          <w:sz w:val="24"/>
          <w:szCs w:val="24"/>
        </w:rPr>
        <w:t>La creación de áreas  verdes proporciona a los habitantes de Yucatán lugares para la recreación, esparcimiento y relajación, mejorando su calidad de vida y bienestar, así como la mitigación del calor, especialmente en una región que cuenta con altas temperaturas, como lo es Yucatán.</w:t>
      </w:r>
    </w:p>
    <w:p w:rsidR="000058A8" w:rsidRDefault="00BB4528">
      <w:pPr>
        <w:spacing w:line="360" w:lineRule="auto"/>
        <w:ind w:firstLine="708"/>
        <w:jc w:val="both"/>
        <w:rPr>
          <w:rFonts w:ascii="Arial Narrow" w:eastAsia="Arial Narrow" w:hAnsi="Arial Narrow" w:cs="Arial Narrow"/>
          <w:sz w:val="24"/>
          <w:szCs w:val="24"/>
        </w:rPr>
      </w:pPr>
      <w:r w:rsidRPr="00BB4528">
        <w:rPr>
          <w:rFonts w:ascii="Arial Narrow" w:eastAsia="Arial Narrow" w:hAnsi="Arial Narrow" w:cs="Arial Narrow"/>
          <w:sz w:val="24"/>
          <w:szCs w:val="24"/>
        </w:rPr>
        <w:t>Por todo lo anterior, sometemos a consideración de esta Soberanía la presente iniciativa, para quedar como sigue:</w:t>
      </w:r>
    </w:p>
    <w:p w:rsidR="000058A8" w:rsidRDefault="000058A8">
      <w:pPr>
        <w:jc w:val="both"/>
        <w:rPr>
          <w:rFonts w:ascii="Arial Narrow" w:eastAsia="Arial Narrow" w:hAnsi="Arial Narrow" w:cs="Arial Narrow"/>
        </w:rPr>
      </w:pPr>
    </w:p>
    <w:p w:rsidR="005B1D0D" w:rsidRDefault="005B1D0D">
      <w:pPr>
        <w:jc w:val="both"/>
        <w:rPr>
          <w:rFonts w:ascii="Arial Narrow" w:eastAsia="Arial Narrow" w:hAnsi="Arial Narrow" w:cs="Arial Narrow"/>
        </w:rPr>
      </w:pPr>
    </w:p>
    <w:p w:rsidR="000058A8" w:rsidRPr="005B1D0D" w:rsidRDefault="00BB4528" w:rsidP="005B1D0D">
      <w:pPr>
        <w:jc w:val="center"/>
        <w:rPr>
          <w:rFonts w:ascii="Arial Narrow" w:eastAsia="Arial Narrow" w:hAnsi="Arial Narrow" w:cs="Arial Narrow"/>
          <w:b/>
          <w:sz w:val="28"/>
          <w:szCs w:val="24"/>
        </w:rPr>
      </w:pPr>
      <w:r w:rsidRPr="005B1D0D">
        <w:rPr>
          <w:rFonts w:ascii="Arial Narrow" w:eastAsia="Arial Narrow" w:hAnsi="Arial Narrow" w:cs="Arial Narrow"/>
          <w:b/>
          <w:sz w:val="28"/>
          <w:szCs w:val="24"/>
        </w:rPr>
        <w:t>DECRETO</w:t>
      </w:r>
    </w:p>
    <w:p w:rsidR="000058A8" w:rsidRDefault="00BB4528" w:rsidP="005B1D0D">
      <w:pPr>
        <w:spacing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EN MATERIA DE FOMENTO AL REVERDECIMIENTO, ARBORIZACIÓN Y DISMINUCIÓN DEL CONCRETO Y ASFALTO EXCESIVO Y/O INNECESARIO CON EL QUE SE REFORMAN LOS ARTÍCULOS 9, 13, 23 Y 26 DE LA LEY DE CONSERVACIÓN DEL ARBOLADO PÚBLICO DEL ESTADO DE YUCATÁN</w:t>
      </w:r>
    </w:p>
    <w:p w:rsidR="000058A8" w:rsidRDefault="000058A8" w:rsidP="005B1D0D">
      <w:pPr>
        <w:spacing w:line="276" w:lineRule="auto"/>
        <w:rPr>
          <w:rFonts w:ascii="Arial Narrow" w:eastAsia="Arial Narrow" w:hAnsi="Arial Narrow" w:cs="Arial Narrow"/>
          <w:b/>
          <w:sz w:val="24"/>
          <w:szCs w:val="24"/>
        </w:rPr>
      </w:pPr>
    </w:p>
    <w:p w:rsidR="00BB4528" w:rsidRDefault="00BB4528" w:rsidP="005B1D0D">
      <w:pPr>
        <w:spacing w:line="276" w:lineRule="auto"/>
        <w:jc w:val="both"/>
        <w:rPr>
          <w:rFonts w:ascii="Arial Narrow" w:hAnsi="Arial Narrow" w:cs="Arial"/>
          <w:b/>
          <w:bCs/>
          <w:sz w:val="24"/>
          <w:szCs w:val="24"/>
          <w:lang w:val="es-ES"/>
        </w:rPr>
      </w:pPr>
      <w:r>
        <w:rPr>
          <w:rFonts w:ascii="Arial Narrow" w:eastAsia="Arial Narrow" w:hAnsi="Arial Narrow" w:cs="Arial Narrow"/>
          <w:b/>
          <w:sz w:val="24"/>
          <w:szCs w:val="24"/>
        </w:rPr>
        <w:t xml:space="preserve">ARTÍCULO UNICO: </w:t>
      </w:r>
      <w:r w:rsidRPr="00554D22">
        <w:rPr>
          <w:rFonts w:ascii="Arial Narrow" w:hAnsi="Arial Narrow" w:cs="Arial"/>
          <w:b/>
          <w:bCs/>
          <w:sz w:val="24"/>
          <w:szCs w:val="24"/>
          <w:lang w:val="es-ES"/>
        </w:rPr>
        <w:t xml:space="preserve">SE </w:t>
      </w:r>
      <w:r>
        <w:rPr>
          <w:rFonts w:ascii="Arial Narrow" w:hAnsi="Arial Narrow" w:cs="Arial"/>
          <w:b/>
          <w:bCs/>
          <w:sz w:val="24"/>
          <w:szCs w:val="24"/>
          <w:lang w:val="es-ES"/>
        </w:rPr>
        <w:t>MODIFICA EL ARTÍCULO 9</w:t>
      </w:r>
      <w:r w:rsidR="00117265">
        <w:rPr>
          <w:rFonts w:ascii="Arial Narrow" w:hAnsi="Arial Narrow" w:cs="Arial"/>
          <w:b/>
          <w:bCs/>
          <w:sz w:val="24"/>
          <w:szCs w:val="24"/>
          <w:lang w:val="es-ES"/>
        </w:rPr>
        <w:t>; SE MODIFICAN LAS FRACCIONES VIII Y IX Y SE ADICIONA LA FRACCIÓN XIV AL ARTÍCULO 13, RECORRIÉNDOSE LA ACTUAL PARA SER LA FRACCIÓN XV; SE MODIFICA EL ARTÍCULO 23; Y SE MODIFICA EL ARTÍCULO 26, TODOS DE LA LEY DE CONSERVACIÓN DEL ARBOLADO PÚBLICO DEL ESTADO DE YUCATÁN PARA QUEDAR COMO SIGUE:</w:t>
      </w:r>
    </w:p>
    <w:p w:rsidR="005B1D0D" w:rsidRDefault="005B1D0D" w:rsidP="005B1D0D">
      <w:pPr>
        <w:spacing w:line="276" w:lineRule="auto"/>
        <w:jc w:val="both"/>
        <w:rPr>
          <w:rFonts w:ascii="Arial Narrow" w:hAnsi="Arial Narrow" w:cs="Arial"/>
          <w:b/>
          <w:bCs/>
          <w:sz w:val="24"/>
          <w:szCs w:val="24"/>
          <w:lang w:val="es-ES"/>
        </w:rPr>
      </w:pPr>
    </w:p>
    <w:p w:rsidR="00117265" w:rsidRDefault="00117265" w:rsidP="005B1D0D">
      <w:pPr>
        <w:spacing w:before="240" w:line="276" w:lineRule="auto"/>
        <w:jc w:val="both"/>
        <w:rPr>
          <w:rFonts w:ascii="Arial Narrow" w:eastAsia="Arial Narrow" w:hAnsi="Arial Narrow" w:cs="Arial Narrow"/>
          <w:b/>
        </w:rPr>
      </w:pPr>
      <w:r>
        <w:rPr>
          <w:rFonts w:ascii="Arial Narrow" w:eastAsia="Arial Narrow" w:hAnsi="Arial Narrow" w:cs="Arial Narrow"/>
          <w:b/>
        </w:rPr>
        <w:t>Artículo 9.</w:t>
      </w:r>
      <w:proofErr w:type="gramStart"/>
      <w:r>
        <w:rPr>
          <w:rFonts w:ascii="Arial Narrow" w:eastAsia="Arial Narrow" w:hAnsi="Arial Narrow" w:cs="Arial Narrow"/>
          <w:b/>
        </w:rPr>
        <w:t>- …</w:t>
      </w:r>
      <w:proofErr w:type="gramEnd"/>
    </w:p>
    <w:p w:rsidR="00117265" w:rsidRPr="00117265" w:rsidRDefault="00117265" w:rsidP="005B1D0D">
      <w:pPr>
        <w:spacing w:before="240" w:line="276"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I.- </w:t>
      </w:r>
      <w:r>
        <w:rPr>
          <w:rFonts w:ascii="Arial Narrow" w:eastAsia="Arial Narrow" w:hAnsi="Arial Narrow" w:cs="Arial Narrow"/>
          <w:color w:val="000000"/>
        </w:rPr>
        <w:t>Árbol: Planta perenne generalmente de un solo tronco leñoso, que usualmente se ramifica a cierta altura del suelo, con una copa de formas variadas.</w:t>
      </w:r>
    </w:p>
    <w:p w:rsidR="00117265" w:rsidRDefault="00117265" w:rsidP="005B1D0D">
      <w:pPr>
        <w:spacing w:before="240" w:line="276" w:lineRule="auto"/>
        <w:jc w:val="both"/>
        <w:rPr>
          <w:rFonts w:ascii="Arial Narrow" w:eastAsia="Arial Narrow" w:hAnsi="Arial Narrow" w:cs="Arial Narrow"/>
          <w:color w:val="000000"/>
        </w:rPr>
      </w:pPr>
      <w:r>
        <w:rPr>
          <w:rFonts w:ascii="Arial Narrow" w:eastAsia="Arial Narrow" w:hAnsi="Arial Narrow" w:cs="Arial Narrow"/>
          <w:b/>
          <w:color w:val="000000"/>
        </w:rPr>
        <w:t>II.-</w:t>
      </w:r>
      <w:r>
        <w:rPr>
          <w:rFonts w:ascii="Arial Narrow" w:eastAsia="Arial Narrow" w:hAnsi="Arial Narrow" w:cs="Arial Narrow"/>
          <w:color w:val="000000"/>
        </w:rPr>
        <w:t xml:space="preserve"> Árbol Patrimonial: Árbol que se distingue de los demás por su valor histórico-cultural, singularidad, excepcionalidad en tamaño, forma estructural, color, y su carácter notable dado por su origen, edad y desarrollo.</w:t>
      </w:r>
    </w:p>
    <w:p w:rsidR="00117265" w:rsidRDefault="00117265" w:rsidP="005B1D0D">
      <w:pPr>
        <w:spacing w:before="240" w:line="276" w:lineRule="auto"/>
        <w:jc w:val="both"/>
        <w:rPr>
          <w:rFonts w:ascii="Arial Narrow" w:eastAsia="Arial Narrow" w:hAnsi="Arial Narrow" w:cs="Arial Narrow"/>
          <w:color w:val="000000"/>
        </w:rPr>
      </w:pPr>
    </w:p>
    <w:p w:rsidR="00117265" w:rsidRDefault="00117265" w:rsidP="005B1D0D">
      <w:pPr>
        <w:spacing w:before="240" w:line="276" w:lineRule="auto"/>
        <w:jc w:val="both"/>
        <w:rPr>
          <w:rFonts w:ascii="Arial Narrow" w:eastAsia="Arial Narrow" w:hAnsi="Arial Narrow" w:cs="Arial Narrow"/>
          <w:color w:val="000000"/>
        </w:rPr>
      </w:pPr>
    </w:p>
    <w:p w:rsidR="00117265" w:rsidRDefault="00117265" w:rsidP="005B1D0D">
      <w:pPr>
        <w:spacing w:before="240" w:line="276" w:lineRule="auto"/>
        <w:jc w:val="both"/>
        <w:rPr>
          <w:rFonts w:ascii="Arial Narrow" w:eastAsia="Arial Narrow" w:hAnsi="Arial Narrow" w:cs="Arial Narrow"/>
          <w:color w:val="000000"/>
        </w:rPr>
      </w:pPr>
      <w:r>
        <w:rPr>
          <w:rFonts w:ascii="Arial Narrow" w:eastAsia="Arial Narrow" w:hAnsi="Arial Narrow" w:cs="Arial Narrow"/>
          <w:b/>
          <w:color w:val="000000"/>
        </w:rPr>
        <w:t>III.-</w:t>
      </w:r>
      <w:r>
        <w:rPr>
          <w:rFonts w:ascii="Arial Narrow" w:eastAsia="Arial Narrow" w:hAnsi="Arial Narrow" w:cs="Arial Narrow"/>
          <w:color w:val="000000"/>
        </w:rPr>
        <w:t xml:space="preserve"> Arbolado Urbano: Especies arbóreas y arbustivas endémicas o exóticos ubicados en áreas urbanas y que están destinadas al uso público.</w:t>
      </w:r>
    </w:p>
    <w:p w:rsidR="00117265" w:rsidRDefault="00117265" w:rsidP="005B1D0D">
      <w:pPr>
        <w:spacing w:before="240" w:line="276"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IV.- </w:t>
      </w:r>
      <w:r>
        <w:rPr>
          <w:rFonts w:ascii="Arial Narrow" w:eastAsia="Arial Narrow" w:hAnsi="Arial Narrow" w:cs="Arial Narrow"/>
          <w:color w:val="000000"/>
        </w:rPr>
        <w:t>Arborizar: Poblar de árboles con las especificaciones expresas en esta ley.</w:t>
      </w:r>
    </w:p>
    <w:p w:rsidR="00117265" w:rsidRDefault="00117265" w:rsidP="005B1D0D">
      <w:pPr>
        <w:spacing w:before="240" w:line="276" w:lineRule="auto"/>
        <w:jc w:val="both"/>
        <w:rPr>
          <w:rFonts w:ascii="Arial Narrow" w:eastAsia="Arial Narrow" w:hAnsi="Arial Narrow" w:cs="Arial Narrow"/>
          <w:color w:val="000000"/>
        </w:rPr>
      </w:pPr>
      <w:r>
        <w:rPr>
          <w:rFonts w:ascii="Arial Narrow" w:eastAsia="Arial Narrow" w:hAnsi="Arial Narrow" w:cs="Arial Narrow"/>
          <w:b/>
          <w:color w:val="000000"/>
        </w:rPr>
        <w:t>V.-</w:t>
      </w:r>
      <w:r>
        <w:rPr>
          <w:rFonts w:ascii="Arial Narrow" w:eastAsia="Arial Narrow" w:hAnsi="Arial Narrow" w:cs="Arial Narrow"/>
          <w:color w:val="000000"/>
        </w:rPr>
        <w:t xml:space="preserve"> Área Arbolada: Espacio dentro de zonas urbanas ocupado por un conjunto de árboles.</w:t>
      </w:r>
    </w:p>
    <w:p w:rsidR="00117265" w:rsidRDefault="00117265" w:rsidP="005B1D0D">
      <w:pPr>
        <w:spacing w:before="240" w:line="276"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VI.- </w:t>
      </w:r>
      <w:r>
        <w:rPr>
          <w:rFonts w:ascii="Arial Narrow" w:eastAsia="Arial Narrow" w:hAnsi="Arial Narrow" w:cs="Arial Narrow"/>
          <w:color w:val="000000"/>
        </w:rPr>
        <w:t>Área Urbanizada: Territorio ocupado por los Asentamientos Humanos con redes de infraestructura, equipamientos y servicios.</w:t>
      </w:r>
    </w:p>
    <w:p w:rsidR="00117265" w:rsidRPr="00117265" w:rsidRDefault="00117265" w:rsidP="005B1D0D">
      <w:pPr>
        <w:spacing w:before="240" w:line="276"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VII.- </w:t>
      </w:r>
      <w:r>
        <w:rPr>
          <w:rFonts w:ascii="Arial Narrow" w:eastAsia="Arial Narrow" w:hAnsi="Arial Narrow" w:cs="Arial Narrow"/>
          <w:color w:val="000000"/>
        </w:rPr>
        <w:t>Área de Donación: Superficie de un terreno que se entrega a la autoridad municipal para la construcción del equipamiento urbano público y se calcula en relación con la superficie vendible, conforme a lo previsto en la Ley de desarrollos inmobiliarios del estado de Yucatán.</w:t>
      </w:r>
    </w:p>
    <w:p w:rsidR="00117265" w:rsidRDefault="00117265" w:rsidP="005B1D0D">
      <w:pPr>
        <w:spacing w:before="240" w:line="276" w:lineRule="auto"/>
        <w:jc w:val="both"/>
        <w:rPr>
          <w:rFonts w:ascii="Arial Narrow" w:eastAsia="Arial Narrow" w:hAnsi="Arial Narrow" w:cs="Arial Narrow"/>
          <w:b/>
          <w:color w:val="000000"/>
        </w:rPr>
      </w:pPr>
      <w:r>
        <w:rPr>
          <w:rFonts w:ascii="Arial Narrow" w:eastAsia="Arial Narrow" w:hAnsi="Arial Narrow" w:cs="Arial Narrow"/>
          <w:b/>
        </w:rPr>
        <w:t>VIII.-</w:t>
      </w:r>
      <w:r>
        <w:rPr>
          <w:rFonts w:ascii="Arial Narrow" w:eastAsia="Arial Narrow" w:hAnsi="Arial Narrow" w:cs="Arial Narrow"/>
          <w:b/>
          <w:color w:val="000000"/>
        </w:rPr>
        <w:t xml:space="preserve"> Área verde: Espacio y/o superficie con vegetación natural o inducida, que se encuentre dentro del territorio del estado de Yucatán que puede ser de carácter horizontal o vertical.</w:t>
      </w:r>
    </w:p>
    <w:p w:rsidR="00117265" w:rsidRDefault="00117265" w:rsidP="005B1D0D">
      <w:pPr>
        <w:spacing w:before="240" w:line="276" w:lineRule="auto"/>
        <w:jc w:val="both"/>
        <w:rPr>
          <w:rFonts w:ascii="Arial Narrow" w:eastAsia="Arial Narrow" w:hAnsi="Arial Narrow" w:cs="Arial Narrow"/>
          <w:b/>
          <w:color w:val="000000"/>
        </w:rPr>
      </w:pPr>
      <w:r>
        <w:rPr>
          <w:rFonts w:ascii="Arial Narrow" w:eastAsia="Arial Narrow" w:hAnsi="Arial Narrow" w:cs="Arial Narrow"/>
          <w:b/>
          <w:color w:val="000000"/>
        </w:rPr>
        <w:t>IX.- Área verde horizontal: Espacio y/o superficie física que puede ser localizada en la superficie terrestre, techos o infraestructura de edificios o casas que al encontrarse de forma horizontal es apta para la implementación de vegetación o especies arbustivas endémicas o exóticas.</w:t>
      </w:r>
    </w:p>
    <w:p w:rsidR="00117265" w:rsidRPr="00117265" w:rsidRDefault="00117265" w:rsidP="005B1D0D">
      <w:pPr>
        <w:spacing w:before="240" w:line="276" w:lineRule="auto"/>
        <w:jc w:val="both"/>
        <w:rPr>
          <w:rFonts w:ascii="Arial Narrow" w:eastAsia="Arial Narrow" w:hAnsi="Arial Narrow" w:cs="Arial Narrow"/>
          <w:b/>
          <w:color w:val="000000"/>
        </w:rPr>
      </w:pPr>
      <w:r>
        <w:rPr>
          <w:rFonts w:ascii="Arial Narrow" w:eastAsia="Arial Narrow" w:hAnsi="Arial Narrow" w:cs="Arial Narrow"/>
          <w:b/>
          <w:color w:val="000000"/>
        </w:rPr>
        <w:t>X.- Área verde vertical: Espacio y/o superficie física apta para la implementación de vegetación o especies arbustivas endémicas o exóticas a través de muros adyacentes, paredes o infraestructuras verticales en espacios públicos que por sus características físicas no puedan contar con áreas arboladas o áreas verdes horizontales.</w:t>
      </w:r>
    </w:p>
    <w:p w:rsidR="00117265" w:rsidRPr="00D8278E" w:rsidRDefault="00117265" w:rsidP="005B1D0D">
      <w:pPr>
        <w:spacing w:before="240" w:line="276"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XI.- </w:t>
      </w:r>
      <w:r>
        <w:rPr>
          <w:rFonts w:ascii="Arial Narrow" w:eastAsia="Arial Narrow" w:hAnsi="Arial Narrow" w:cs="Arial Narrow"/>
          <w:color w:val="000000"/>
        </w:rPr>
        <w:t>Cajete: Bordo circular de 20 cm de alto y poco mayor que el diámetro del cepellón construido alrededor del árbol recién plantado con el mismo suelo, que sirve como reservorio para el riego.</w:t>
      </w:r>
    </w:p>
    <w:p w:rsidR="00117265" w:rsidRPr="00D8278E" w:rsidRDefault="00117265" w:rsidP="005B1D0D">
      <w:pPr>
        <w:spacing w:before="240" w:line="276" w:lineRule="auto"/>
        <w:jc w:val="both"/>
        <w:rPr>
          <w:rFonts w:ascii="Arial Narrow" w:eastAsia="Arial Narrow" w:hAnsi="Arial Narrow" w:cs="Arial Narrow"/>
          <w:color w:val="000000"/>
        </w:rPr>
      </w:pPr>
      <w:r>
        <w:rPr>
          <w:rFonts w:ascii="Arial Narrow" w:eastAsia="Arial Narrow" w:hAnsi="Arial Narrow" w:cs="Arial Narrow"/>
          <w:b/>
          <w:color w:val="000000"/>
        </w:rPr>
        <w:t>XII</w:t>
      </w:r>
      <w:r>
        <w:rPr>
          <w:rFonts w:ascii="Arial Narrow" w:eastAsia="Arial Narrow" w:hAnsi="Arial Narrow" w:cs="Arial Narrow"/>
          <w:color w:val="000000"/>
        </w:rPr>
        <w:t>.- Cepellón: Envoltura del sistema radicular del árbol cultivado, que se coloca en un envase o contenedor o en un arpillado de costal.</w:t>
      </w:r>
    </w:p>
    <w:p w:rsidR="00117265" w:rsidRDefault="00117265" w:rsidP="005B1D0D">
      <w:pPr>
        <w:spacing w:before="240" w:line="276" w:lineRule="auto"/>
        <w:jc w:val="both"/>
        <w:rPr>
          <w:rFonts w:ascii="Arial Narrow" w:eastAsia="Arial Narrow" w:hAnsi="Arial Narrow" w:cs="Arial Narrow"/>
          <w:color w:val="000000"/>
        </w:rPr>
      </w:pPr>
      <w:r>
        <w:rPr>
          <w:rFonts w:ascii="Arial Narrow" w:eastAsia="Arial Narrow" w:hAnsi="Arial Narrow" w:cs="Arial Narrow"/>
          <w:b/>
          <w:color w:val="000000"/>
        </w:rPr>
        <w:t>XIII.</w:t>
      </w:r>
      <w:r>
        <w:rPr>
          <w:rFonts w:ascii="Arial Narrow" w:eastAsia="Arial Narrow" w:hAnsi="Arial Narrow" w:cs="Arial Narrow"/>
          <w:color w:val="000000"/>
        </w:rPr>
        <w:t>- Copa: Conjunto de ramas y hojas que forman la parte superior de un árbol.</w:t>
      </w:r>
    </w:p>
    <w:p w:rsidR="00117265" w:rsidRDefault="00117265" w:rsidP="005B1D0D">
      <w:pPr>
        <w:spacing w:before="240" w:line="276"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XIV.- </w:t>
      </w:r>
      <w:r>
        <w:rPr>
          <w:rFonts w:ascii="Arial Narrow" w:eastAsia="Arial Narrow" w:hAnsi="Arial Narrow" w:cs="Arial Narrow"/>
          <w:color w:val="000000"/>
        </w:rPr>
        <w:t>Dasonomía: Ciencia que estudia el manejo integral de los recursos forestales.</w:t>
      </w:r>
    </w:p>
    <w:p w:rsidR="00117265" w:rsidRDefault="00117265" w:rsidP="005B1D0D">
      <w:pPr>
        <w:spacing w:before="240" w:line="276" w:lineRule="auto"/>
        <w:jc w:val="both"/>
        <w:rPr>
          <w:rFonts w:ascii="Arial Narrow" w:eastAsia="Arial Narrow" w:hAnsi="Arial Narrow" w:cs="Arial Narrow"/>
          <w:color w:val="000000"/>
        </w:rPr>
      </w:pPr>
      <w:r>
        <w:rPr>
          <w:rFonts w:ascii="Arial Narrow" w:eastAsia="Arial Narrow" w:hAnsi="Arial Narrow" w:cs="Arial Narrow"/>
          <w:b/>
          <w:color w:val="000000"/>
        </w:rPr>
        <w:t>XV.</w:t>
      </w:r>
      <w:r>
        <w:rPr>
          <w:rFonts w:ascii="Arial Narrow" w:eastAsia="Arial Narrow" w:hAnsi="Arial Narrow" w:cs="Arial Narrow"/>
          <w:color w:val="000000"/>
        </w:rPr>
        <w:t>- Derribo: Acción de extraer o eliminar un árbol, cortándolo o provocando su ruptura a cualquier altura de su tallo a través de medios físicos o mecánicos.</w:t>
      </w:r>
    </w:p>
    <w:p w:rsidR="00117265" w:rsidRPr="00D8278E" w:rsidRDefault="00117265" w:rsidP="005B1D0D">
      <w:pPr>
        <w:spacing w:before="240" w:line="276" w:lineRule="auto"/>
        <w:jc w:val="both"/>
        <w:rPr>
          <w:rFonts w:ascii="Arial Narrow" w:eastAsia="Arial Narrow" w:hAnsi="Arial Narrow" w:cs="Arial Narrow"/>
          <w:color w:val="000000"/>
        </w:rPr>
      </w:pPr>
      <w:r>
        <w:rPr>
          <w:rFonts w:ascii="Arial Narrow" w:eastAsia="Arial Narrow" w:hAnsi="Arial Narrow" w:cs="Arial Narrow"/>
          <w:b/>
          <w:color w:val="000000"/>
        </w:rPr>
        <w:t>XVI.</w:t>
      </w:r>
      <w:r>
        <w:rPr>
          <w:rFonts w:ascii="Arial Narrow" w:eastAsia="Arial Narrow" w:hAnsi="Arial Narrow" w:cs="Arial Narrow"/>
          <w:color w:val="000000"/>
        </w:rPr>
        <w:t xml:space="preserve">- Dosel: Unión de las copas de los árboles que se juntan unas a otras para formar el techo de los bosques. </w:t>
      </w:r>
    </w:p>
    <w:p w:rsidR="005B1D0D" w:rsidRPr="005B1D0D" w:rsidRDefault="00117265" w:rsidP="005B1D0D">
      <w:pPr>
        <w:spacing w:before="240" w:line="276" w:lineRule="auto"/>
        <w:jc w:val="both"/>
        <w:rPr>
          <w:rFonts w:ascii="Arial Narrow" w:eastAsia="Arial Narrow" w:hAnsi="Arial Narrow" w:cs="Arial Narrow"/>
          <w:color w:val="000000"/>
        </w:rPr>
      </w:pPr>
      <w:r>
        <w:rPr>
          <w:rFonts w:ascii="Arial Narrow" w:eastAsia="Arial Narrow" w:hAnsi="Arial Narrow" w:cs="Arial Narrow"/>
          <w:b/>
          <w:color w:val="000000"/>
        </w:rPr>
        <w:lastRenderedPageBreak/>
        <w:t>XVII.</w:t>
      </w:r>
      <w:r>
        <w:rPr>
          <w:rFonts w:ascii="Arial Narrow" w:eastAsia="Arial Narrow" w:hAnsi="Arial Narrow" w:cs="Arial Narrow"/>
          <w:color w:val="000000"/>
        </w:rPr>
        <w:t>- Follaje: Compuesto de ramas y hojas en la copa de un árbol</w:t>
      </w:r>
    </w:p>
    <w:p w:rsidR="00117265" w:rsidRDefault="00117265" w:rsidP="005B1D0D">
      <w:pPr>
        <w:spacing w:before="240" w:line="276" w:lineRule="auto"/>
        <w:jc w:val="both"/>
        <w:rPr>
          <w:rFonts w:ascii="Arial Narrow" w:eastAsia="Arial Narrow" w:hAnsi="Arial Narrow" w:cs="Arial Narrow"/>
          <w:b/>
        </w:rPr>
      </w:pPr>
      <w:r>
        <w:rPr>
          <w:rFonts w:ascii="Arial Narrow" w:eastAsia="Arial Narrow" w:hAnsi="Arial Narrow" w:cs="Arial Narrow"/>
          <w:b/>
        </w:rPr>
        <w:t>Artículo 13.</w:t>
      </w:r>
      <w:proofErr w:type="gramStart"/>
      <w:r>
        <w:rPr>
          <w:rFonts w:ascii="Arial Narrow" w:eastAsia="Arial Narrow" w:hAnsi="Arial Narrow" w:cs="Arial Narrow"/>
          <w:b/>
        </w:rPr>
        <w:t>- …</w:t>
      </w:r>
      <w:proofErr w:type="gramEnd"/>
    </w:p>
    <w:p w:rsidR="00117265" w:rsidRDefault="00117265" w:rsidP="005B1D0D">
      <w:pPr>
        <w:spacing w:before="240" w:line="276" w:lineRule="auto"/>
        <w:jc w:val="both"/>
        <w:rPr>
          <w:rFonts w:ascii="Arial Narrow" w:eastAsia="Arial Narrow" w:hAnsi="Arial Narrow" w:cs="Arial Narrow"/>
          <w:b/>
        </w:rPr>
      </w:pPr>
      <w:r>
        <w:rPr>
          <w:rFonts w:ascii="Arial Narrow" w:eastAsia="Arial Narrow" w:hAnsi="Arial Narrow" w:cs="Arial Narrow"/>
          <w:b/>
        </w:rPr>
        <w:t>I. a la VII…</w:t>
      </w:r>
    </w:p>
    <w:p w:rsidR="00117265" w:rsidRDefault="00117265" w:rsidP="005B1D0D">
      <w:pPr>
        <w:spacing w:before="240" w:line="276" w:lineRule="auto"/>
        <w:jc w:val="both"/>
        <w:rPr>
          <w:rFonts w:ascii="Arial Narrow" w:eastAsia="Arial Narrow" w:hAnsi="Arial Narrow" w:cs="Arial Narrow"/>
          <w:b/>
        </w:rPr>
      </w:pPr>
      <w:r>
        <w:rPr>
          <w:rFonts w:ascii="Arial Narrow" w:eastAsia="Arial Narrow" w:hAnsi="Arial Narrow" w:cs="Arial Narrow"/>
          <w:b/>
        </w:rPr>
        <w:t>VIII.- Promover e incentivar la construcción de áreas arboladas, áreas verdes verticales y áreas verdes horizontales, así como el mantenimiento de su infraestructura.</w:t>
      </w:r>
    </w:p>
    <w:p w:rsidR="00117265" w:rsidRDefault="00117265" w:rsidP="005B1D0D">
      <w:pPr>
        <w:spacing w:before="240" w:line="276" w:lineRule="auto"/>
        <w:jc w:val="both"/>
        <w:rPr>
          <w:rFonts w:ascii="Arial Narrow" w:eastAsia="Arial Narrow" w:hAnsi="Arial Narrow" w:cs="Arial Narrow"/>
          <w:b/>
        </w:rPr>
      </w:pPr>
      <w:r>
        <w:rPr>
          <w:rFonts w:ascii="Arial Narrow" w:eastAsia="Arial Narrow" w:hAnsi="Arial Narrow" w:cs="Arial Narrow"/>
          <w:b/>
        </w:rPr>
        <w:t>IX.- Promover la reforestación en áreas urbanas y áreas verdes que tengan vocación para superficies arboladas.</w:t>
      </w:r>
    </w:p>
    <w:p w:rsidR="00117265" w:rsidRDefault="00117265" w:rsidP="005B1D0D">
      <w:pPr>
        <w:spacing w:before="240" w:line="276" w:lineRule="auto"/>
        <w:jc w:val="both"/>
        <w:rPr>
          <w:rFonts w:ascii="Arial Narrow" w:eastAsia="Arial Narrow" w:hAnsi="Arial Narrow" w:cs="Arial Narrow"/>
          <w:b/>
        </w:rPr>
      </w:pPr>
      <w:r>
        <w:rPr>
          <w:rFonts w:ascii="Arial Narrow" w:eastAsia="Arial Narrow" w:hAnsi="Arial Narrow" w:cs="Arial Narrow"/>
          <w:b/>
        </w:rPr>
        <w:t>X a la XIII.</w:t>
      </w:r>
      <w:proofErr w:type="gramStart"/>
      <w:r>
        <w:rPr>
          <w:rFonts w:ascii="Arial Narrow" w:eastAsia="Arial Narrow" w:hAnsi="Arial Narrow" w:cs="Arial Narrow"/>
          <w:b/>
        </w:rPr>
        <w:t>- …</w:t>
      </w:r>
      <w:proofErr w:type="gramEnd"/>
    </w:p>
    <w:p w:rsidR="00117265" w:rsidRPr="00D8278E" w:rsidRDefault="00117265" w:rsidP="005B1D0D">
      <w:pPr>
        <w:spacing w:before="240" w:line="276" w:lineRule="auto"/>
        <w:jc w:val="both"/>
        <w:rPr>
          <w:b/>
          <w:color w:val="000000"/>
        </w:rPr>
      </w:pPr>
      <w:r>
        <w:rPr>
          <w:b/>
          <w:color w:val="000000"/>
        </w:rPr>
        <w:t>XIV.- Promover el re</w:t>
      </w:r>
      <w:r>
        <w:rPr>
          <w:b/>
        </w:rPr>
        <w:t>tiro de asfalto y concreto que resulte innecesario y/o excesivo en zonas urbanas para la implementación de áreas verdes y áreas arboladas.</w:t>
      </w:r>
    </w:p>
    <w:p w:rsidR="00BB4528" w:rsidRDefault="00117265" w:rsidP="005B1D0D">
      <w:pPr>
        <w:spacing w:before="240" w:line="276" w:lineRule="auto"/>
        <w:jc w:val="both"/>
        <w:rPr>
          <w:b/>
          <w:color w:val="000000"/>
        </w:rPr>
      </w:pPr>
      <w:r>
        <w:rPr>
          <w:b/>
          <w:color w:val="000000"/>
        </w:rPr>
        <w:t>XV.- Las demás que conforme a la presente Ley y su Reglamento les establezcan</w:t>
      </w:r>
    </w:p>
    <w:p w:rsidR="005B1D0D" w:rsidRDefault="005B1D0D" w:rsidP="005B1D0D">
      <w:pPr>
        <w:spacing w:before="240" w:line="276" w:lineRule="auto"/>
        <w:jc w:val="both"/>
        <w:rPr>
          <w:rFonts w:ascii="Arial Narrow" w:hAnsi="Arial Narrow" w:cs="Arial"/>
          <w:b/>
          <w:bCs/>
          <w:sz w:val="24"/>
          <w:szCs w:val="24"/>
          <w:lang w:val="es-ES"/>
        </w:rPr>
      </w:pPr>
    </w:p>
    <w:p w:rsidR="00117265" w:rsidRDefault="00117265" w:rsidP="005B1D0D">
      <w:pPr>
        <w:spacing w:before="240" w:line="276" w:lineRule="auto"/>
        <w:jc w:val="both"/>
        <w:rPr>
          <w:rFonts w:ascii="Arial Narrow" w:eastAsia="Arial Narrow" w:hAnsi="Arial Narrow" w:cs="Arial Narrow"/>
          <w:b/>
        </w:rPr>
      </w:pPr>
      <w:r>
        <w:rPr>
          <w:rFonts w:ascii="Arial Narrow" w:eastAsia="Arial Narrow" w:hAnsi="Arial Narrow" w:cs="Arial Narrow"/>
          <w:b/>
        </w:rPr>
        <w:t>Artículo 23.- Los ayuntamientos dentro del ámbito de sus competencias implementarán e incentivarán programas para que propietarios de estacionamientos públicos o privados, así como de forma general cualquier particular que cuente con superficies sin construcción o con concreto o asfalto que resulte innecesario y/o excesivo en bienes inmuebles de uso habitacional o comercial</w:t>
      </w:r>
      <w:r w:rsidR="008C4B09">
        <w:rPr>
          <w:rFonts w:ascii="Arial Narrow" w:eastAsia="Arial Narrow" w:hAnsi="Arial Narrow" w:cs="Arial Narrow"/>
          <w:b/>
        </w:rPr>
        <w:t xml:space="preserve"> de su propiedad</w:t>
      </w:r>
      <w:r>
        <w:rPr>
          <w:rFonts w:ascii="Arial Narrow" w:eastAsia="Arial Narrow" w:hAnsi="Arial Narrow" w:cs="Arial Narrow"/>
          <w:b/>
        </w:rPr>
        <w:t>, lleven a cabo acciones de arborización en los siguientes supuestos:</w:t>
      </w:r>
    </w:p>
    <w:p w:rsidR="00117265" w:rsidRDefault="00117265" w:rsidP="005B1D0D">
      <w:pPr>
        <w:spacing w:before="240" w:line="276" w:lineRule="auto"/>
        <w:jc w:val="both"/>
        <w:rPr>
          <w:rFonts w:ascii="Arial Narrow" w:eastAsia="Arial Narrow" w:hAnsi="Arial Narrow" w:cs="Arial Narrow"/>
          <w:b/>
        </w:rPr>
      </w:pPr>
      <w:r>
        <w:rPr>
          <w:rFonts w:ascii="Arial Narrow" w:eastAsia="Arial Narrow" w:hAnsi="Arial Narrow" w:cs="Arial Narrow"/>
          <w:b/>
        </w:rPr>
        <w:t>I. No cuenten con áreas verdes o áreas arborizadas;</w:t>
      </w:r>
    </w:p>
    <w:p w:rsidR="00117265" w:rsidRDefault="00117265" w:rsidP="005B1D0D">
      <w:pPr>
        <w:spacing w:before="240" w:line="276" w:lineRule="auto"/>
        <w:jc w:val="both"/>
        <w:rPr>
          <w:rFonts w:ascii="Arial Narrow" w:eastAsia="Arial Narrow" w:hAnsi="Arial Narrow" w:cs="Arial Narrow"/>
          <w:b/>
        </w:rPr>
      </w:pPr>
      <w:r>
        <w:rPr>
          <w:rFonts w:ascii="Arial Narrow" w:eastAsia="Arial Narrow" w:hAnsi="Arial Narrow" w:cs="Arial Narrow"/>
          <w:b/>
        </w:rPr>
        <w:t>II. Cuando cuenten con una o varias áreas verdes y estas carezcan de árboles;</w:t>
      </w:r>
    </w:p>
    <w:p w:rsidR="00117265" w:rsidRDefault="00117265" w:rsidP="005B1D0D">
      <w:pPr>
        <w:spacing w:before="240" w:line="276" w:lineRule="auto"/>
        <w:jc w:val="both"/>
        <w:rPr>
          <w:rFonts w:ascii="Arial Narrow" w:eastAsia="Arial Narrow" w:hAnsi="Arial Narrow" w:cs="Arial Narrow"/>
          <w:b/>
        </w:rPr>
      </w:pPr>
      <w:r>
        <w:rPr>
          <w:rFonts w:ascii="Arial Narrow" w:eastAsia="Arial Narrow" w:hAnsi="Arial Narrow" w:cs="Arial Narrow"/>
          <w:b/>
        </w:rPr>
        <w:t>III. Cuando contando con una o varias áreas arborizadas, estas no cuenten con árboles suficientes para formar un dosel</w:t>
      </w:r>
    </w:p>
    <w:p w:rsidR="00117265" w:rsidRDefault="00117265" w:rsidP="005B1D0D">
      <w:pPr>
        <w:spacing w:before="240" w:after="240" w:line="276" w:lineRule="auto"/>
        <w:jc w:val="both"/>
        <w:rPr>
          <w:rFonts w:ascii="Arial Narrow" w:eastAsia="Arial Narrow" w:hAnsi="Arial Narrow" w:cs="Arial Narrow"/>
        </w:rPr>
      </w:pPr>
      <w:r>
        <w:rPr>
          <w:rFonts w:ascii="Arial Narrow" w:eastAsia="Arial Narrow" w:hAnsi="Arial Narrow" w:cs="Arial Narrow"/>
          <w:b/>
          <w:color w:val="000000"/>
        </w:rPr>
        <w:t>Para el caso de estacionamientos, los ayuntamientos podrán recomendar por seguridad de la infraestructura, la altura máxima esperada del arbolado, sin embargo, dicha altura no debe ser menor a 2 metros.</w:t>
      </w:r>
    </w:p>
    <w:p w:rsidR="00BB4528" w:rsidRDefault="00117265" w:rsidP="005B1D0D">
      <w:pPr>
        <w:spacing w:before="240" w:line="276" w:lineRule="auto"/>
        <w:jc w:val="both"/>
        <w:rPr>
          <w:rFonts w:ascii="Arial Narrow" w:eastAsia="Arial Narrow" w:hAnsi="Arial Narrow" w:cs="Arial Narrow"/>
          <w:b/>
        </w:rPr>
      </w:pPr>
      <w:r>
        <w:rPr>
          <w:rFonts w:ascii="Arial Narrow" w:eastAsia="Arial Narrow" w:hAnsi="Arial Narrow" w:cs="Arial Narrow"/>
          <w:b/>
        </w:rPr>
        <w:t>…</w:t>
      </w:r>
    </w:p>
    <w:p w:rsidR="005B1D0D" w:rsidRDefault="005B1D0D" w:rsidP="005B1D0D">
      <w:pPr>
        <w:spacing w:before="240" w:line="276" w:lineRule="auto"/>
        <w:jc w:val="both"/>
        <w:rPr>
          <w:rFonts w:ascii="Arial Narrow" w:hAnsi="Arial Narrow" w:cs="Arial"/>
          <w:b/>
          <w:bCs/>
          <w:sz w:val="24"/>
          <w:szCs w:val="24"/>
          <w:lang w:val="es-ES"/>
        </w:rPr>
      </w:pPr>
    </w:p>
    <w:p w:rsidR="005B1D0D" w:rsidRDefault="005B1D0D" w:rsidP="005B1D0D">
      <w:pPr>
        <w:spacing w:before="240" w:line="276" w:lineRule="auto"/>
        <w:jc w:val="both"/>
        <w:rPr>
          <w:rFonts w:ascii="Arial Narrow" w:hAnsi="Arial Narrow" w:cs="Arial"/>
          <w:b/>
          <w:bCs/>
          <w:sz w:val="24"/>
          <w:szCs w:val="24"/>
          <w:lang w:val="es-ES"/>
        </w:rPr>
      </w:pPr>
    </w:p>
    <w:p w:rsidR="00117265" w:rsidRPr="00117265" w:rsidRDefault="00117265" w:rsidP="005B1D0D">
      <w:pPr>
        <w:spacing w:before="240" w:line="276" w:lineRule="auto"/>
        <w:jc w:val="both"/>
        <w:rPr>
          <w:rFonts w:ascii="Arial Narrow" w:eastAsia="Arial Narrow" w:hAnsi="Arial Narrow" w:cs="Arial Narrow"/>
          <w:b/>
          <w:color w:val="000000"/>
          <w:sz w:val="24"/>
          <w:szCs w:val="24"/>
        </w:rPr>
      </w:pPr>
      <w:r w:rsidRPr="00117265">
        <w:rPr>
          <w:rFonts w:ascii="Arial Narrow" w:eastAsia="Arial Narrow" w:hAnsi="Arial Narrow" w:cs="Arial Narrow"/>
          <w:b/>
          <w:color w:val="000000"/>
          <w:sz w:val="24"/>
          <w:szCs w:val="24"/>
        </w:rPr>
        <w:lastRenderedPageBreak/>
        <w:t>Artículo 26.- Los Ayuntamientos deberán implementar de forma permanente programas de arborización y generación de áreas verdes horizontales y verticales en áreas y vías públicas, vialidades y demás zonas susceptibles de ser arborizadas o reverdecidas donde ya exista infraestructura urbana y no se cuente con áreas arborizadas o áreas verdes horizontales o verticales</w:t>
      </w:r>
    </w:p>
    <w:p w:rsidR="00117265" w:rsidRPr="00117265" w:rsidRDefault="00117265" w:rsidP="005B1D0D">
      <w:pPr>
        <w:spacing w:before="240" w:line="276" w:lineRule="auto"/>
        <w:jc w:val="both"/>
        <w:rPr>
          <w:rFonts w:ascii="Arial Narrow" w:eastAsia="Arial Narrow" w:hAnsi="Arial Narrow" w:cs="Arial Narrow"/>
          <w:b/>
          <w:sz w:val="24"/>
          <w:szCs w:val="24"/>
        </w:rPr>
      </w:pPr>
      <w:r w:rsidRPr="00117265">
        <w:rPr>
          <w:rFonts w:ascii="Arial Narrow" w:eastAsia="Arial Narrow" w:hAnsi="Arial Narrow" w:cs="Arial Narrow"/>
          <w:b/>
          <w:sz w:val="24"/>
          <w:szCs w:val="24"/>
        </w:rPr>
        <w:t>Para el caso de áreas o espacios públicos que por sus características y/o ubicación al establecerse un área arborizada pueda generar riesgos a la infraestructura histórica de la ciudad o centro poblacional, los ayuntamientos fomentarán alternativas ecológicas y amigables con los edificios históricos para la generación de áreas verdes verticales</w:t>
      </w:r>
    </w:p>
    <w:p w:rsidR="000058A8" w:rsidRDefault="000058A8" w:rsidP="005B1D0D">
      <w:pPr>
        <w:spacing w:line="276" w:lineRule="auto"/>
        <w:jc w:val="both"/>
        <w:rPr>
          <w:rFonts w:ascii="Arial Narrow" w:eastAsia="Arial Narrow" w:hAnsi="Arial Narrow" w:cs="Arial Narrow"/>
          <w:sz w:val="24"/>
          <w:szCs w:val="24"/>
        </w:rPr>
      </w:pPr>
      <w:bookmarkStart w:id="1" w:name="_GoBack"/>
      <w:bookmarkEnd w:id="1"/>
    </w:p>
    <w:p w:rsidR="000058A8" w:rsidRDefault="00BB4528" w:rsidP="005B1D0D">
      <w:pPr>
        <w:spacing w:line="276" w:lineRule="auto"/>
        <w:jc w:val="center"/>
        <w:rPr>
          <w:rFonts w:ascii="Arial Narrow" w:eastAsia="Arial Narrow" w:hAnsi="Arial Narrow" w:cs="Arial Narrow"/>
          <w:b/>
          <w:sz w:val="24"/>
          <w:szCs w:val="24"/>
        </w:rPr>
      </w:pPr>
      <w:r>
        <w:rPr>
          <w:rFonts w:ascii="Arial Narrow" w:eastAsia="Arial Narrow" w:hAnsi="Arial Narrow" w:cs="Arial Narrow"/>
          <w:sz w:val="24"/>
          <w:szCs w:val="24"/>
        </w:rPr>
        <w:tab/>
        <w:t xml:space="preserve"> </w:t>
      </w:r>
      <w:r>
        <w:rPr>
          <w:rFonts w:ascii="Arial Narrow" w:eastAsia="Arial Narrow" w:hAnsi="Arial Narrow" w:cs="Arial Narrow"/>
          <w:b/>
          <w:sz w:val="24"/>
          <w:szCs w:val="24"/>
        </w:rPr>
        <w:t>ARTÍCULOS TRANSITORIOS.</w:t>
      </w:r>
    </w:p>
    <w:p w:rsidR="000058A8" w:rsidRDefault="000058A8" w:rsidP="005B1D0D">
      <w:pPr>
        <w:spacing w:line="276" w:lineRule="auto"/>
        <w:jc w:val="center"/>
        <w:rPr>
          <w:rFonts w:ascii="Arial Narrow" w:eastAsia="Arial Narrow" w:hAnsi="Arial Narrow" w:cs="Arial Narrow"/>
          <w:b/>
          <w:sz w:val="24"/>
          <w:szCs w:val="24"/>
        </w:rPr>
      </w:pPr>
    </w:p>
    <w:p w:rsidR="000058A8" w:rsidRDefault="00BB4528" w:rsidP="005B1D0D">
      <w:pPr>
        <w:spacing w:line="276"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Entrada en vigor</w:t>
      </w:r>
    </w:p>
    <w:p w:rsidR="000058A8" w:rsidRDefault="00BB4528" w:rsidP="005B1D0D">
      <w:pPr>
        <w:spacing w:line="276" w:lineRule="auto"/>
        <w:jc w:val="both"/>
        <w:rPr>
          <w:rFonts w:ascii="Arial Narrow" w:eastAsia="Arial Narrow" w:hAnsi="Arial Narrow" w:cs="Arial Narrow"/>
          <w:sz w:val="24"/>
          <w:szCs w:val="24"/>
        </w:rPr>
      </w:pPr>
      <w:r>
        <w:rPr>
          <w:rFonts w:ascii="Arial Narrow" w:eastAsia="Arial Narrow" w:hAnsi="Arial Narrow" w:cs="Arial Narrow"/>
          <w:b/>
          <w:sz w:val="24"/>
          <w:szCs w:val="24"/>
        </w:rPr>
        <w:t>PRIMERO.</w:t>
      </w:r>
      <w:r>
        <w:rPr>
          <w:rFonts w:ascii="Arial Narrow" w:eastAsia="Arial Narrow" w:hAnsi="Arial Narrow" w:cs="Arial Narrow"/>
          <w:sz w:val="24"/>
          <w:szCs w:val="24"/>
        </w:rPr>
        <w:t xml:space="preserve"> - El presente Decreto entrará en vigor al día siguiente de su publicación en el Diario Oficial del Gobierno del Estado de Yucatán.</w:t>
      </w:r>
    </w:p>
    <w:p w:rsidR="005B1D0D" w:rsidRDefault="005B1D0D" w:rsidP="005B1D0D">
      <w:pPr>
        <w:spacing w:before="240" w:line="276" w:lineRule="auto"/>
        <w:jc w:val="both"/>
        <w:rPr>
          <w:rFonts w:ascii="Arial Narrow" w:hAnsi="Arial Narrow" w:cs="Arial"/>
          <w:b/>
          <w:bCs/>
          <w:sz w:val="24"/>
          <w:szCs w:val="24"/>
        </w:rPr>
      </w:pPr>
      <w:r>
        <w:rPr>
          <w:rFonts w:ascii="Arial Narrow" w:hAnsi="Arial Narrow" w:cs="Arial"/>
          <w:b/>
          <w:bCs/>
          <w:sz w:val="24"/>
          <w:szCs w:val="24"/>
        </w:rPr>
        <w:t>Derogación tácita</w:t>
      </w:r>
    </w:p>
    <w:p w:rsidR="005B1D0D" w:rsidRDefault="005B1D0D" w:rsidP="005B1D0D">
      <w:pPr>
        <w:spacing w:line="276" w:lineRule="auto"/>
        <w:jc w:val="both"/>
        <w:rPr>
          <w:rFonts w:ascii="Arial Narrow" w:hAnsi="Arial Narrow" w:cs="Arial"/>
          <w:sz w:val="24"/>
          <w:szCs w:val="24"/>
        </w:rPr>
      </w:pPr>
      <w:r>
        <w:rPr>
          <w:rFonts w:ascii="Arial Narrow" w:hAnsi="Arial Narrow" w:cs="Arial"/>
          <w:b/>
          <w:bCs/>
          <w:sz w:val="24"/>
          <w:szCs w:val="24"/>
        </w:rPr>
        <w:t xml:space="preserve">SEGUNDO.- </w:t>
      </w:r>
      <w:r>
        <w:rPr>
          <w:rFonts w:ascii="Arial Narrow" w:hAnsi="Arial Narrow" w:cs="Arial"/>
          <w:sz w:val="24"/>
          <w:szCs w:val="24"/>
        </w:rPr>
        <w:t>Se derogan las disposiciones de igual o menor jerarquía que se opongan al contenido del presente decreto.</w:t>
      </w:r>
    </w:p>
    <w:p w:rsidR="00AD513D" w:rsidRPr="00AF0C2A" w:rsidRDefault="00AD513D" w:rsidP="005B1D0D">
      <w:pPr>
        <w:spacing w:line="276" w:lineRule="auto"/>
        <w:jc w:val="both"/>
        <w:rPr>
          <w:rFonts w:ascii="Arial Narrow" w:eastAsia="Arial Narrow" w:hAnsi="Arial Narrow" w:cs="Arial Narrow"/>
          <w:b/>
          <w:sz w:val="24"/>
          <w:szCs w:val="24"/>
        </w:rPr>
      </w:pPr>
    </w:p>
    <w:p w:rsidR="000058A8" w:rsidRDefault="00BB4528">
      <w:pPr>
        <w:pStyle w:val="Puesto"/>
        <w:ind w:right="-93"/>
        <w:jc w:val="both"/>
        <w:rPr>
          <w:rFonts w:ascii="Arial Narrow" w:eastAsia="Arial Narrow" w:hAnsi="Arial Narrow" w:cs="Arial Narrow"/>
          <w:sz w:val="24"/>
          <w:szCs w:val="24"/>
        </w:rPr>
      </w:pPr>
      <w:r>
        <w:rPr>
          <w:rFonts w:ascii="Arial Narrow" w:eastAsia="Arial Narrow" w:hAnsi="Arial Narrow" w:cs="Arial Narrow"/>
          <w:sz w:val="24"/>
          <w:szCs w:val="24"/>
        </w:rPr>
        <w:t xml:space="preserve">PROTESTAMOS LO NECESARIO EN LA CIUDAD DE MÉRIDA, YUCATÁN A </w:t>
      </w:r>
      <w:r w:rsidR="00117265">
        <w:rPr>
          <w:rFonts w:ascii="Arial Narrow" w:eastAsia="Arial Narrow" w:hAnsi="Arial Narrow" w:cs="Arial Narrow"/>
          <w:sz w:val="24"/>
          <w:szCs w:val="24"/>
        </w:rPr>
        <w:t xml:space="preserve">LOS 0CHO DÍAS </w:t>
      </w:r>
      <w:r>
        <w:rPr>
          <w:rFonts w:ascii="Arial Narrow" w:eastAsia="Arial Narrow" w:hAnsi="Arial Narrow" w:cs="Arial Narrow"/>
          <w:sz w:val="24"/>
          <w:szCs w:val="24"/>
        </w:rPr>
        <w:t xml:space="preserve">DEL MES DE </w:t>
      </w:r>
      <w:r w:rsidR="00117265">
        <w:rPr>
          <w:rFonts w:ascii="Arial Narrow" w:eastAsia="Arial Narrow" w:hAnsi="Arial Narrow" w:cs="Arial Narrow"/>
          <w:sz w:val="24"/>
          <w:szCs w:val="24"/>
        </w:rPr>
        <w:t xml:space="preserve">NOVIEMBRE </w:t>
      </w:r>
      <w:r>
        <w:rPr>
          <w:rFonts w:ascii="Arial Narrow" w:eastAsia="Arial Narrow" w:hAnsi="Arial Narrow" w:cs="Arial Narrow"/>
          <w:sz w:val="24"/>
          <w:szCs w:val="24"/>
        </w:rPr>
        <w:t>DE 2023.</w:t>
      </w:r>
    </w:p>
    <w:p w:rsidR="000058A8" w:rsidRDefault="000058A8">
      <w:pPr>
        <w:spacing w:line="360" w:lineRule="auto"/>
        <w:rPr>
          <w:rFonts w:ascii="Arial Narrow" w:eastAsia="Arial Narrow" w:hAnsi="Arial Narrow" w:cs="Arial Narrow"/>
          <w:sz w:val="24"/>
          <w:szCs w:val="24"/>
        </w:rPr>
      </w:pPr>
    </w:p>
    <w:p w:rsidR="000058A8" w:rsidRDefault="00BB4528">
      <w:pPr>
        <w:jc w:val="both"/>
        <w:rPr>
          <w:rFonts w:ascii="Arial Narrow" w:eastAsia="Arial Narrow" w:hAnsi="Arial Narrow" w:cs="Arial Narrow"/>
          <w:sz w:val="24"/>
          <w:szCs w:val="24"/>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-304799</wp:posOffset>
                </wp:positionH>
                <wp:positionV relativeFrom="paragraph">
                  <wp:posOffset>223520</wp:posOffset>
                </wp:positionV>
                <wp:extent cx="3124835" cy="1414145"/>
                <wp:effectExtent l="0" t="0" r="0" b="0"/>
                <wp:wrapSquare wrapText="bothSides" distT="45720" distB="45720" distL="114300" distR="114300"/>
                <wp:docPr id="218" name="Rectángulo 218"/>
                <wp:cNvGraphicFramePr/>
                <a:graphic xmlns:a="http://schemas.openxmlformats.org/drawingml/2006/main">
                  <a:graphicData uri="http://schemas.microsoft.com/office/word/2010/wordprocessingShape">
                    <wps:wsp>
                      <wps:cNvSpPr/>
                      <wps:spPr>
                        <a:xfrm>
                          <a:off x="3788345" y="3077690"/>
                          <a:ext cx="3115310" cy="140462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9908B8" w:rsidRDefault="009908B8">
                            <w:pPr>
                              <w:spacing w:line="258" w:lineRule="auto"/>
                              <w:jc w:val="center"/>
                              <w:textDirection w:val="btLr"/>
                            </w:pPr>
                            <w:r>
                              <w:rPr>
                                <w:rFonts w:ascii="Arial Narrow" w:eastAsia="Arial Narrow" w:hAnsi="Arial Narrow" w:cs="Arial Narrow"/>
                                <w:b/>
                                <w:color w:val="000000"/>
                              </w:rPr>
                              <w:t>_____________________________________</w:t>
                            </w:r>
                          </w:p>
                          <w:p w:rsidR="009908B8" w:rsidRDefault="009908B8">
                            <w:pPr>
                              <w:spacing w:line="258" w:lineRule="auto"/>
                              <w:jc w:val="center"/>
                              <w:textDirection w:val="btLr"/>
                            </w:pPr>
                            <w:r>
                              <w:rPr>
                                <w:rFonts w:ascii="Arial Narrow" w:eastAsia="Arial Narrow" w:hAnsi="Arial Narrow" w:cs="Arial Narrow"/>
                                <w:b/>
                                <w:color w:val="000000"/>
                                <w:sz w:val="24"/>
                              </w:rPr>
                              <w:t>DIP. GASPAR ARMANDO QUINTAL PARRA</w:t>
                            </w:r>
                          </w:p>
                          <w:p w:rsidR="009908B8" w:rsidRDefault="009908B8">
                            <w:pPr>
                              <w:spacing w:line="258" w:lineRule="auto"/>
                              <w:jc w:val="center"/>
                              <w:textDirection w:val="btLr"/>
                            </w:pPr>
                            <w:r>
                              <w:rPr>
                                <w:rFonts w:ascii="Arial Narrow" w:eastAsia="Arial Narrow" w:hAnsi="Arial Narrow" w:cs="Arial Narrow"/>
                                <w:i/>
                                <w:color w:val="000000"/>
                              </w:rPr>
                              <w:t>Coordinador de la Fracción Legislativa del Partido Revolucionario Institucional en la LXIII Legislatura del H. Congreso del Estado de Yucatán</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id="Rectángulo 218" o:spid="_x0000_s1026" style="position:absolute;left:0;text-align:left;margin-left:-24pt;margin-top:17.6pt;width:246.0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" strokecolor="white [3201]">
                <v:stroke startarrowwidth="narrow" startarrowlength="short" endarrowwidth="narrow" endarrowlength="short"/>
                <v:textbox inset="2.53958mm,1.2694mm,2.53958mm,1.2694mm">
                  <w:txbxContent>
                    <w:p w:rsidR="009908B8" w:rsidRDefault="009908B8">
                      <w:pPr>
                        <w:spacing w:line="258" w:lineRule="auto"/>
                        <w:jc w:val="center"/>
                        <w:textDirection w:val="btLr"/>
                      </w:pPr>
                      <w:r>
                        <w:rPr>
                          <w:rFonts w:ascii="Arial Narrow" w:eastAsia="Arial Narrow" w:hAnsi="Arial Narrow" w:cs="Arial Narrow"/>
                          <w:b/>
                          <w:color w:val="000000"/>
                        </w:rPr>
                        <w:t>_____________________________________</w:t>
                      </w:r>
                    </w:p>
                    <w:p w:rsidR="009908B8" w:rsidRDefault="009908B8">
                      <w:pPr>
                        <w:spacing w:line="258" w:lineRule="auto"/>
                        <w:jc w:val="center"/>
                        <w:textDirection w:val="btLr"/>
                      </w:pPr>
                      <w:r>
                        <w:rPr>
                          <w:rFonts w:ascii="Arial Narrow" w:eastAsia="Arial Narrow" w:hAnsi="Arial Narrow" w:cs="Arial Narrow"/>
                          <w:b/>
                          <w:color w:val="000000"/>
                          <w:sz w:val="24"/>
                        </w:rPr>
                        <w:t>DIP. GASPAR ARMANDO QUINTAL PARRA</w:t>
                      </w:r>
                    </w:p>
                    <w:p w:rsidR="009908B8" w:rsidRDefault="009908B8">
                      <w:pPr>
                        <w:spacing w:line="258" w:lineRule="auto"/>
                        <w:jc w:val="center"/>
                        <w:textDirection w:val="btLr"/>
                      </w:pPr>
                      <w:r>
                        <w:rPr>
                          <w:rFonts w:ascii="Arial Narrow" w:eastAsia="Arial Narrow" w:hAnsi="Arial Narrow" w:cs="Arial Narrow"/>
                          <w:i/>
                          <w:color w:val="000000"/>
                        </w:rPr>
                        <w:t>Coordinador de la Fracción Legislativa del Partido Revolucionario Institucional en la LXIII Legislatura del H. Congreso del Estado de Yucatán</w:t>
                      </w:r>
                    </w:p>
                  </w:txbxContent>
                </v:textbox>
                <w10:wrap type="square"/>
              </v:rect>
            </w:pict>
          </mc:Fallback>
        </mc:AlternateContent>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3213100</wp:posOffset>
                </wp:positionH>
                <wp:positionV relativeFrom="paragraph">
                  <wp:posOffset>223520</wp:posOffset>
                </wp:positionV>
                <wp:extent cx="3124835" cy="1414145"/>
                <wp:effectExtent l="0" t="0" r="0" b="0"/>
                <wp:wrapSquare wrapText="bothSides" distT="45720" distB="45720" distL="114300" distR="114300"/>
                <wp:docPr id="219" name="Rectángulo 219"/>
                <wp:cNvGraphicFramePr/>
                <a:graphic xmlns:a="http://schemas.openxmlformats.org/drawingml/2006/main">
                  <a:graphicData uri="http://schemas.microsoft.com/office/word/2010/wordprocessingShape">
                    <wps:wsp>
                      <wps:cNvSpPr/>
                      <wps:spPr>
                        <a:xfrm>
                          <a:off x="3788345" y="3077690"/>
                          <a:ext cx="3115310" cy="140462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9908B8" w:rsidRDefault="009908B8">
                            <w:pPr>
                              <w:spacing w:line="258" w:lineRule="auto"/>
                              <w:jc w:val="center"/>
                              <w:textDirection w:val="btLr"/>
                            </w:pPr>
                            <w:r>
                              <w:rPr>
                                <w:rFonts w:ascii="Arial Narrow" w:eastAsia="Arial Narrow" w:hAnsi="Arial Narrow" w:cs="Arial Narrow"/>
                                <w:b/>
                                <w:color w:val="000000"/>
                              </w:rPr>
                              <w:t>_____________________________________</w:t>
                            </w:r>
                          </w:p>
                          <w:p w:rsidR="009908B8" w:rsidRDefault="009908B8">
                            <w:pPr>
                              <w:spacing w:line="258" w:lineRule="auto"/>
                              <w:jc w:val="center"/>
                              <w:textDirection w:val="btLr"/>
                            </w:pPr>
                            <w:r>
                              <w:rPr>
                                <w:rFonts w:ascii="Arial Narrow" w:eastAsia="Arial Narrow" w:hAnsi="Arial Narrow" w:cs="Arial Narrow"/>
                                <w:b/>
                                <w:color w:val="000000"/>
                                <w:sz w:val="24"/>
                              </w:rPr>
                              <w:t>DIP. KARLA REYNA FRANCO BLANCO</w:t>
                            </w:r>
                          </w:p>
                          <w:p w:rsidR="009908B8" w:rsidRDefault="009908B8">
                            <w:pPr>
                              <w:spacing w:line="258" w:lineRule="auto"/>
                              <w:jc w:val="center"/>
                              <w:textDirection w:val="btLr"/>
                            </w:pPr>
                            <w:r>
                              <w:rPr>
                                <w:rFonts w:ascii="Arial Narrow" w:eastAsia="Arial Narrow" w:hAnsi="Arial Narrow" w:cs="Arial Narrow"/>
                                <w:i/>
                                <w:color w:val="000000"/>
                              </w:rPr>
                              <w:t>Integrante de la Fracción Legislativa del Partido Revolucionario Institucional en la LXIII Legislatura del H. Congreso del Estado de Yucatán</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id="Rectángulo 219" o:spid="_x0000_s1027" style="position:absolute;left:0;text-align:left;margin-left:253pt;margin-top:17.6pt;width:246.05pt;height:11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" strokecolor="white [3201]">
                <v:stroke startarrowwidth="narrow" startarrowlength="short" endarrowwidth="narrow" endarrowlength="short"/>
                <v:textbox inset="2.53958mm,1.2694mm,2.53958mm,1.2694mm">
                  <w:txbxContent>
                    <w:p w:rsidR="009908B8" w:rsidRDefault="009908B8">
                      <w:pPr>
                        <w:spacing w:line="258" w:lineRule="auto"/>
                        <w:jc w:val="center"/>
                        <w:textDirection w:val="btLr"/>
                      </w:pPr>
                      <w:r>
                        <w:rPr>
                          <w:rFonts w:ascii="Arial Narrow" w:eastAsia="Arial Narrow" w:hAnsi="Arial Narrow" w:cs="Arial Narrow"/>
                          <w:b/>
                          <w:color w:val="000000"/>
                        </w:rPr>
                        <w:t>_____________________________________</w:t>
                      </w:r>
                    </w:p>
                    <w:p w:rsidR="009908B8" w:rsidRDefault="009908B8">
                      <w:pPr>
                        <w:spacing w:line="258" w:lineRule="auto"/>
                        <w:jc w:val="center"/>
                        <w:textDirection w:val="btLr"/>
                      </w:pPr>
                      <w:r>
                        <w:rPr>
                          <w:rFonts w:ascii="Arial Narrow" w:eastAsia="Arial Narrow" w:hAnsi="Arial Narrow" w:cs="Arial Narrow"/>
                          <w:b/>
                          <w:color w:val="000000"/>
                          <w:sz w:val="24"/>
                        </w:rPr>
                        <w:t>DIP. KARLA REYNA FRANCO BLANCO</w:t>
                      </w:r>
                    </w:p>
                    <w:p w:rsidR="009908B8" w:rsidRDefault="009908B8">
                      <w:pPr>
                        <w:spacing w:line="258" w:lineRule="auto"/>
                        <w:jc w:val="center"/>
                        <w:textDirection w:val="btLr"/>
                      </w:pPr>
                      <w:r>
                        <w:rPr>
                          <w:rFonts w:ascii="Arial Narrow" w:eastAsia="Arial Narrow" w:hAnsi="Arial Narrow" w:cs="Arial Narrow"/>
                          <w:i/>
                          <w:color w:val="000000"/>
                        </w:rPr>
                        <w:t>Integrante de la Fracción Legislativa del Partido Revolucionario Institucional en la LXIII Legislatura del H. Congreso del Estado de Yucatán</w:t>
                      </w:r>
                    </w:p>
                  </w:txbxContent>
                </v:textbox>
                <w10:wrap type="square"/>
              </v:rect>
            </w:pict>
          </mc:Fallback>
        </mc:AlternateContent>
      </w:r>
    </w:p>
    <w:p w:rsidR="000058A8" w:rsidRDefault="000058A8">
      <w:pPr>
        <w:rPr>
          <w:rFonts w:ascii="Arial Narrow" w:eastAsia="Arial Narrow" w:hAnsi="Arial Narrow" w:cs="Arial Narrow"/>
          <w:sz w:val="24"/>
          <w:szCs w:val="24"/>
        </w:rPr>
      </w:pPr>
    </w:p>
    <w:sectPr w:rsidR="000058A8">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D8E" w:rsidRDefault="00297D8E">
      <w:pPr>
        <w:spacing w:after="0" w:line="240" w:lineRule="auto"/>
      </w:pPr>
      <w:r>
        <w:separator/>
      </w:r>
    </w:p>
  </w:endnote>
  <w:endnote w:type="continuationSeparator" w:id="0">
    <w:p w:rsidR="00297D8E" w:rsidRDefault="0029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8B8" w:rsidRDefault="009908B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B1D0D">
      <w:rPr>
        <w:noProof/>
        <w:color w:val="000000"/>
      </w:rPr>
      <w:t>20</w:t>
    </w:r>
    <w:r>
      <w:rPr>
        <w:color w:val="000000"/>
      </w:rPr>
      <w:fldChar w:fldCharType="end"/>
    </w:r>
  </w:p>
  <w:p w:rsidR="009908B8" w:rsidRDefault="009908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D8E" w:rsidRDefault="00297D8E">
      <w:pPr>
        <w:spacing w:after="0" w:line="240" w:lineRule="auto"/>
      </w:pPr>
      <w:r>
        <w:separator/>
      </w:r>
    </w:p>
  </w:footnote>
  <w:footnote w:type="continuationSeparator" w:id="0">
    <w:p w:rsidR="00297D8E" w:rsidRDefault="00297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8B8" w:rsidRDefault="009908B8">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Pr>
        <w:noProof/>
      </w:rPr>
      <w:drawing>
        <wp:anchor distT="0" distB="0" distL="114300" distR="114300" simplePos="0" relativeHeight="251658240" behindDoc="0" locked="0" layoutInCell="1" hidden="0" allowOverlap="1">
          <wp:simplePos x="0" y="0"/>
          <wp:positionH relativeFrom="column">
            <wp:posOffset>5100320</wp:posOffset>
          </wp:positionH>
          <wp:positionV relativeFrom="paragraph">
            <wp:posOffset>-1137919</wp:posOffset>
          </wp:positionV>
          <wp:extent cx="473075" cy="2809240"/>
          <wp:effectExtent l="0" t="0" r="0" b="0"/>
          <wp:wrapSquare wrapText="bothSides" distT="0" distB="0" distL="114300" distR="114300"/>
          <wp:docPr id="220" name="image3.png" descr="C:\Users\DiputadosP3\AppData\Local\Microsoft\Windows\INetCache\Content.Word\Copia de Copia de Copia de presentación 10xm.png"/>
          <wp:cNvGraphicFramePr/>
          <a:graphic xmlns:a="http://schemas.openxmlformats.org/drawingml/2006/main">
            <a:graphicData uri="http://schemas.openxmlformats.org/drawingml/2006/picture">
              <pic:pic xmlns:pic="http://schemas.openxmlformats.org/drawingml/2006/picture">
                <pic:nvPicPr>
                  <pic:cNvPr id="0" name="image3.png" descr="C:\Users\DiputadosP3\AppData\Local\Microsoft\Windows\INetCache\Content.Word\Copia de Copia de Copia de presentación 10xm.png"/>
                  <pic:cNvPicPr preferRelativeResize="0"/>
                </pic:nvPicPr>
                <pic:blipFill>
                  <a:blip r:embed="rId1"/>
                  <a:srcRect l="90013" b="66814"/>
                  <a:stretch>
                    <a:fillRect/>
                  </a:stretch>
                </pic:blipFill>
                <pic:spPr>
                  <a:xfrm rot="16200000">
                    <a:off x="0" y="0"/>
                    <a:ext cx="473075" cy="280924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2278380</wp:posOffset>
          </wp:positionH>
          <wp:positionV relativeFrom="paragraph">
            <wp:posOffset>-325119</wp:posOffset>
          </wp:positionV>
          <wp:extent cx="1018540" cy="1018540"/>
          <wp:effectExtent l="0" t="0" r="0" b="0"/>
          <wp:wrapSquare wrapText="bothSides" distT="0" distB="0" distL="114300" distR="114300"/>
          <wp:docPr id="222" name="image1.png" descr="C:\Users\DiputadosP3\AppData\Local\Microsoft\Windows\INetCache\Content.Word\Diseño sin título.png"/>
          <wp:cNvGraphicFramePr/>
          <a:graphic xmlns:a="http://schemas.openxmlformats.org/drawingml/2006/main">
            <a:graphicData uri="http://schemas.openxmlformats.org/drawingml/2006/picture">
              <pic:pic xmlns:pic="http://schemas.openxmlformats.org/drawingml/2006/picture">
                <pic:nvPicPr>
                  <pic:cNvPr id="0" name="image1.png" descr="C:\Users\DiputadosP3\AppData\Local\Microsoft\Windows\INetCache\Content.Word\Diseño sin título.png"/>
                  <pic:cNvPicPr preferRelativeResize="0"/>
                </pic:nvPicPr>
                <pic:blipFill>
                  <a:blip r:embed="rId2"/>
                  <a:srcRect/>
                  <a:stretch>
                    <a:fillRect/>
                  </a:stretch>
                </pic:blipFill>
                <pic:spPr>
                  <a:xfrm>
                    <a:off x="0" y="0"/>
                    <a:ext cx="1018540" cy="101854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-1076324</wp:posOffset>
          </wp:positionH>
          <wp:positionV relativeFrom="paragraph">
            <wp:posOffset>38735</wp:posOffset>
          </wp:positionV>
          <wp:extent cx="2809240" cy="473075"/>
          <wp:effectExtent l="0" t="0" r="0" b="0"/>
          <wp:wrapSquare wrapText="bothSides" distT="0" distB="0" distL="114300" distR="114300"/>
          <wp:docPr id="221" name="image2.png" descr="Copia de Copia de Copia de presentación 10xm"/>
          <wp:cNvGraphicFramePr/>
          <a:graphic xmlns:a="http://schemas.openxmlformats.org/drawingml/2006/main">
            <a:graphicData uri="http://schemas.openxmlformats.org/drawingml/2006/picture">
              <pic:pic xmlns:pic="http://schemas.openxmlformats.org/drawingml/2006/picture">
                <pic:nvPicPr>
                  <pic:cNvPr id="0" name="image2.png" descr="Copia de Copia de Copia de presentación 10xm"/>
                  <pic:cNvPicPr preferRelativeResize="0"/>
                </pic:nvPicPr>
                <pic:blipFill>
                  <a:blip r:embed="rId3"/>
                  <a:srcRect r="66814" b="90013"/>
                  <a:stretch>
                    <a:fillRect/>
                  </a:stretch>
                </pic:blipFill>
                <pic:spPr>
                  <a:xfrm>
                    <a:off x="0" y="0"/>
                    <a:ext cx="2809240" cy="473075"/>
                  </a:xfrm>
                  <a:prstGeom prst="rect">
                    <a:avLst/>
                  </a:prstGeom>
                  <a:ln/>
                </pic:spPr>
              </pic:pic>
            </a:graphicData>
          </a:graphic>
        </wp:anchor>
      </w:drawing>
    </w:r>
  </w:p>
  <w:p w:rsidR="009908B8" w:rsidRDefault="009908B8">
    <w:pPr>
      <w:pBdr>
        <w:top w:val="nil"/>
        <w:left w:val="nil"/>
        <w:bottom w:val="nil"/>
        <w:right w:val="nil"/>
        <w:between w:val="nil"/>
      </w:pBdr>
      <w:tabs>
        <w:tab w:val="center" w:pos="4419"/>
        <w:tab w:val="right" w:pos="8838"/>
      </w:tabs>
      <w:spacing w:after="0" w:line="240" w:lineRule="auto"/>
      <w:rPr>
        <w:color w:val="000000"/>
      </w:rPr>
    </w:pPr>
  </w:p>
  <w:p w:rsidR="009908B8" w:rsidRDefault="009908B8">
    <w:pPr>
      <w:pBdr>
        <w:top w:val="nil"/>
        <w:left w:val="nil"/>
        <w:bottom w:val="nil"/>
        <w:right w:val="nil"/>
        <w:between w:val="nil"/>
      </w:pBdr>
      <w:tabs>
        <w:tab w:val="center" w:pos="4419"/>
        <w:tab w:val="right" w:pos="8838"/>
      </w:tabs>
      <w:spacing w:after="0" w:line="240" w:lineRule="auto"/>
      <w:rPr>
        <w:color w:val="000000"/>
      </w:rPr>
    </w:pPr>
  </w:p>
  <w:p w:rsidR="009908B8" w:rsidRDefault="009908B8">
    <w:pPr>
      <w:pBdr>
        <w:top w:val="nil"/>
        <w:left w:val="nil"/>
        <w:bottom w:val="nil"/>
        <w:right w:val="nil"/>
        <w:between w:val="nil"/>
      </w:pBdr>
      <w:tabs>
        <w:tab w:val="center" w:pos="4419"/>
        <w:tab w:val="right" w:pos="8838"/>
      </w:tabs>
      <w:spacing w:after="0" w:line="240" w:lineRule="auto"/>
      <w:rPr>
        <w:color w:val="000000"/>
      </w:rPr>
    </w:pPr>
  </w:p>
  <w:p w:rsidR="009908B8" w:rsidRDefault="009908B8">
    <w:pPr>
      <w:pBdr>
        <w:top w:val="nil"/>
        <w:left w:val="nil"/>
        <w:bottom w:val="nil"/>
        <w:right w:val="nil"/>
        <w:between w:val="nil"/>
      </w:pBdr>
      <w:tabs>
        <w:tab w:val="center" w:pos="4419"/>
        <w:tab w:val="right" w:pos="8838"/>
      </w:tabs>
      <w:spacing w:after="0" w:line="240" w:lineRule="auto"/>
      <w:rPr>
        <w:color w:val="000000"/>
      </w:rPr>
    </w:pPr>
  </w:p>
  <w:p w:rsidR="009908B8" w:rsidRDefault="009908B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75AEA"/>
    <w:multiLevelType w:val="multilevel"/>
    <w:tmpl w:val="12687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A8"/>
    <w:rsid w:val="000058A8"/>
    <w:rsid w:val="000F7803"/>
    <w:rsid w:val="00117265"/>
    <w:rsid w:val="00297D8E"/>
    <w:rsid w:val="005B1D0D"/>
    <w:rsid w:val="00662717"/>
    <w:rsid w:val="007E0976"/>
    <w:rsid w:val="008C0F26"/>
    <w:rsid w:val="008C4B09"/>
    <w:rsid w:val="009908B8"/>
    <w:rsid w:val="00A0618C"/>
    <w:rsid w:val="00AD2B32"/>
    <w:rsid w:val="00AD513D"/>
    <w:rsid w:val="00AF0C2A"/>
    <w:rsid w:val="00BB4528"/>
    <w:rsid w:val="00D75E76"/>
    <w:rsid w:val="00F427AB"/>
    <w:rsid w:val="00F529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86207-BEE6-4EED-B597-16944F46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5DC"/>
  </w:style>
  <w:style w:type="paragraph" w:styleId="Ttulo1">
    <w:name w:val="heading 1"/>
    <w:basedOn w:val="Normal"/>
    <w:next w:val="Normal"/>
    <w:link w:val="Ttulo1Car"/>
    <w:uiPriority w:val="9"/>
    <w:qFormat/>
    <w:rsid w:val="00EA7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3E46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103CA6"/>
    <w:pPr>
      <w:spacing w:after="0" w:line="240" w:lineRule="auto"/>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r,Car Car Car,Ca, C"/>
    <w:basedOn w:val="Normal"/>
    <w:link w:val="TextonotapieCar"/>
    <w:uiPriority w:val="99"/>
    <w:unhideWhenUsed/>
    <w:qFormat/>
    <w:rsid w:val="000C7FE1"/>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qFormat/>
    <w:rsid w:val="000C7FE1"/>
    <w:rPr>
      <w:sz w:val="20"/>
      <w:szCs w:val="20"/>
    </w:rPr>
  </w:style>
  <w:style w:type="character" w:styleId="Refdenotaalpie">
    <w:name w:val="footnote reference"/>
    <w:aliases w:val="Texto de nota al pie,Appel note de bas de page,Ref. de nota al pie 2,Footnotes refss,referencia nota al pie,BVI fnr,Footnote number,f,4_G,16 Point,Superscript 6 Point,Texto nota al pie,Footnote Reference Char3,Ref,de nota al pie"/>
    <w:basedOn w:val="Fuentedeprrafopredeter"/>
    <w:link w:val="Refdenotaalpie0"/>
    <w:uiPriority w:val="99"/>
    <w:unhideWhenUsed/>
    <w:qFormat/>
    <w:rsid w:val="000C7FE1"/>
    <w:rPr>
      <w:vertAlign w:val="superscript"/>
    </w:rPr>
  </w:style>
  <w:style w:type="paragraph" w:customStyle="1" w:styleId="Refdenotaalpie0">
    <w:name w:val="Ref. de nota al pie."/>
    <w:aliases w:val="Footnote symbol,Footnote,Ref. de nota al pi,f1,referencia nota al pi..."/>
    <w:basedOn w:val="Normal"/>
    <w:link w:val="Refdenotaalpie"/>
    <w:uiPriority w:val="99"/>
    <w:rsid w:val="000C7FE1"/>
    <w:pPr>
      <w:spacing w:before="200" w:line="240" w:lineRule="exact"/>
    </w:pPr>
    <w:rPr>
      <w:vertAlign w:val="superscript"/>
    </w:rPr>
  </w:style>
  <w:style w:type="paragraph" w:styleId="Encabezado">
    <w:name w:val="header"/>
    <w:basedOn w:val="Normal"/>
    <w:link w:val="EncabezadoCar"/>
    <w:uiPriority w:val="99"/>
    <w:unhideWhenUsed/>
    <w:rsid w:val="005E23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23B0"/>
  </w:style>
  <w:style w:type="paragraph" w:styleId="Piedepgina">
    <w:name w:val="footer"/>
    <w:basedOn w:val="Normal"/>
    <w:link w:val="PiedepginaCar"/>
    <w:uiPriority w:val="99"/>
    <w:unhideWhenUsed/>
    <w:rsid w:val="005E23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23B0"/>
  </w:style>
  <w:style w:type="character" w:styleId="Hipervnculo">
    <w:name w:val="Hyperlink"/>
    <w:basedOn w:val="Fuentedeprrafopredeter"/>
    <w:uiPriority w:val="99"/>
    <w:unhideWhenUsed/>
    <w:rsid w:val="00E6258D"/>
    <w:rPr>
      <w:color w:val="0000FF"/>
      <w:u w:val="single"/>
    </w:rPr>
  </w:style>
  <w:style w:type="table" w:styleId="Tablaconcuadrcula">
    <w:name w:val="Table Grid"/>
    <w:basedOn w:val="Tablanormal"/>
    <w:uiPriority w:val="39"/>
    <w:rsid w:val="00E62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
    <w:name w:val="Puesto Car"/>
    <w:basedOn w:val="Fuentedeprrafopredeter"/>
    <w:link w:val="Puesto"/>
    <w:uiPriority w:val="10"/>
    <w:rsid w:val="00103CA6"/>
    <w:rPr>
      <w:rFonts w:asciiTheme="majorHAnsi" w:eastAsiaTheme="majorEastAsia" w:hAnsiTheme="majorHAnsi" w:cstheme="majorBidi"/>
      <w:spacing w:val="-10"/>
      <w:kern w:val="28"/>
      <w:sz w:val="56"/>
      <w:szCs w:val="56"/>
    </w:rPr>
  </w:style>
  <w:style w:type="paragraph" w:styleId="Sinespaciado">
    <w:name w:val="No Spacing"/>
    <w:uiPriority w:val="1"/>
    <w:qFormat/>
    <w:rsid w:val="00775894"/>
    <w:pPr>
      <w:spacing w:after="0" w:line="240" w:lineRule="auto"/>
    </w:pPr>
    <w:rPr>
      <w:rFonts w:cs="Times New Roman"/>
    </w:rPr>
  </w:style>
  <w:style w:type="character" w:customStyle="1" w:styleId="Ttulo1Car">
    <w:name w:val="Título 1 Car"/>
    <w:basedOn w:val="Fuentedeprrafopredeter"/>
    <w:link w:val="Ttulo1"/>
    <w:uiPriority w:val="9"/>
    <w:rsid w:val="00EA724F"/>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BF1123"/>
    <w:pPr>
      <w:ind w:left="720"/>
      <w:contextualSpacing/>
    </w:pPr>
  </w:style>
  <w:style w:type="character" w:styleId="Refdecomentario">
    <w:name w:val="annotation reference"/>
    <w:basedOn w:val="Fuentedeprrafopredeter"/>
    <w:uiPriority w:val="99"/>
    <w:semiHidden/>
    <w:unhideWhenUsed/>
    <w:rsid w:val="009F7C19"/>
    <w:rPr>
      <w:sz w:val="16"/>
      <w:szCs w:val="16"/>
    </w:rPr>
  </w:style>
  <w:style w:type="paragraph" w:styleId="Textocomentario">
    <w:name w:val="annotation text"/>
    <w:basedOn w:val="Normal"/>
    <w:link w:val="TextocomentarioCar"/>
    <w:uiPriority w:val="99"/>
    <w:unhideWhenUsed/>
    <w:rsid w:val="009F7C19"/>
    <w:pPr>
      <w:spacing w:line="240" w:lineRule="auto"/>
    </w:pPr>
    <w:rPr>
      <w:sz w:val="20"/>
      <w:szCs w:val="20"/>
    </w:rPr>
  </w:style>
  <w:style w:type="character" w:customStyle="1" w:styleId="TextocomentarioCar">
    <w:name w:val="Texto comentario Car"/>
    <w:basedOn w:val="Fuentedeprrafopredeter"/>
    <w:link w:val="Textocomentario"/>
    <w:uiPriority w:val="99"/>
    <w:rsid w:val="009F7C19"/>
    <w:rPr>
      <w:sz w:val="20"/>
      <w:szCs w:val="20"/>
    </w:rPr>
  </w:style>
  <w:style w:type="paragraph" w:styleId="Asuntodelcomentario">
    <w:name w:val="annotation subject"/>
    <w:basedOn w:val="Textocomentario"/>
    <w:next w:val="Textocomentario"/>
    <w:link w:val="AsuntodelcomentarioCar"/>
    <w:uiPriority w:val="99"/>
    <w:semiHidden/>
    <w:unhideWhenUsed/>
    <w:rsid w:val="009F7C19"/>
    <w:rPr>
      <w:b/>
      <w:bCs/>
    </w:rPr>
  </w:style>
  <w:style w:type="character" w:customStyle="1" w:styleId="AsuntodelcomentarioCar">
    <w:name w:val="Asunto del comentario Car"/>
    <w:basedOn w:val="TextocomentarioCar"/>
    <w:link w:val="Asuntodelcomentario"/>
    <w:uiPriority w:val="99"/>
    <w:semiHidden/>
    <w:rsid w:val="009F7C19"/>
    <w:rPr>
      <w:b/>
      <w:bCs/>
      <w:sz w:val="20"/>
      <w:szCs w:val="20"/>
    </w:rPr>
  </w:style>
  <w:style w:type="paragraph" w:styleId="Textodeglobo">
    <w:name w:val="Balloon Text"/>
    <w:basedOn w:val="Normal"/>
    <w:link w:val="TextodegloboCar"/>
    <w:uiPriority w:val="99"/>
    <w:semiHidden/>
    <w:unhideWhenUsed/>
    <w:rsid w:val="009F7C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7C19"/>
    <w:rPr>
      <w:rFonts w:ascii="Segoe UI" w:hAnsi="Segoe UI" w:cs="Segoe UI"/>
      <w:sz w:val="18"/>
      <w:szCs w:val="18"/>
    </w:rPr>
  </w:style>
  <w:style w:type="character" w:customStyle="1" w:styleId="Ttulo2Car">
    <w:name w:val="Título 2 Car"/>
    <w:basedOn w:val="Fuentedeprrafopredeter"/>
    <w:link w:val="Ttulo2"/>
    <w:uiPriority w:val="9"/>
    <w:rsid w:val="003E460F"/>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3E460F"/>
    <w:rPr>
      <w:b/>
      <w:bCs/>
    </w:rPr>
  </w:style>
  <w:style w:type="paragraph" w:styleId="NormalWeb">
    <w:name w:val="Normal (Web)"/>
    <w:basedOn w:val="Normal"/>
    <w:uiPriority w:val="99"/>
    <w:unhideWhenUsed/>
    <w:rsid w:val="00926BC0"/>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vcU0GIio32DPC6XFsrKi6XlXmw==">AMUW2mX+XexkNwsPSigjuDvwJiBPOhCmHEV0itgOBxbHdwHXNt4d7pahOZk/5PvDiHS+sjd/QfDgUceoIYplIGWnT9WCC+GKWd5+Xp9sSFI+LQYyjP42ZxEpS0nIVECq5BvI7KbMr/ab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5257</Words>
  <Characters>28915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Piña</dc:creator>
  <cp:lastModifiedBy>DIPUTADOS</cp:lastModifiedBy>
  <cp:revision>5</cp:revision>
  <dcterms:created xsi:type="dcterms:W3CDTF">2023-11-08T04:54:00Z</dcterms:created>
  <dcterms:modified xsi:type="dcterms:W3CDTF">2023-11-08T15:06:00Z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0x01010011FFBFCBC3F21F4693D1766CCCF89753</vt:lpwstr>
  </property>
</Properties>
</file>